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59D4FC25" w14:textId="5DAA6441" w:rsidR="00A601F8" w:rsidRPr="00EE0144" w:rsidRDefault="00172D88" w:rsidP="00A13D39">
      <w:pPr>
        <w:jc w:val="center"/>
        <w:rPr>
          <w:rFonts w:asciiTheme="minorHAnsi" w:hAnsiTheme="minorHAnsi" w:cs="Arial"/>
          <w:b/>
          <w:caps/>
          <w:sz w:val="32"/>
          <w:szCs w:val="32"/>
          <w:lang w:val="en-GB"/>
        </w:rPr>
      </w:pPr>
      <w:r>
        <w:rPr>
          <w:rFonts w:asciiTheme="minorHAnsi" w:hAnsiTheme="minorHAnsi" w:cs="Arial"/>
          <w:b/>
          <w:caps/>
          <w:sz w:val="32"/>
          <w:szCs w:val="32"/>
          <w:lang w:val="en-GB"/>
        </w:rPr>
        <w:t>FELLOWSHIP</w:t>
      </w:r>
      <w:r w:rsidR="00313014" w:rsidRPr="00EE0144">
        <w:rPr>
          <w:rFonts w:asciiTheme="minorHAnsi" w:hAnsiTheme="minorHAnsi" w:cs="Arial"/>
          <w:b/>
          <w:caps/>
          <w:sz w:val="32"/>
          <w:szCs w:val="32"/>
          <w:lang w:val="en-GB"/>
        </w:rPr>
        <w:t xml:space="preserve"> TERMS oF reference</w:t>
      </w: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53554C4D" w:rsidR="00A601F8" w:rsidRDefault="00A601F8" w:rsidP="00A601F8">
      <w:pPr>
        <w:rPr>
          <w:rFonts w:asciiTheme="minorHAnsi" w:hAnsiTheme="minorHAnsi" w:cs="Arial"/>
          <w:lang w:val="en-GB"/>
        </w:rPr>
      </w:pPr>
      <w:r w:rsidRPr="00A13D39">
        <w:rPr>
          <w:rFonts w:asciiTheme="minorHAnsi" w:hAnsiTheme="minorHAnsi" w:cs="Arial"/>
          <w:lang w:val="en-GB"/>
        </w:rPr>
        <w:t xml:space="preserve">Title: </w:t>
      </w:r>
      <w:r w:rsidRPr="00A13D39">
        <w:rPr>
          <w:rFonts w:asciiTheme="minorHAnsi" w:hAnsiTheme="minorHAnsi" w:cs="Arial"/>
          <w:lang w:val="en-GB"/>
        </w:rPr>
        <w:tab/>
      </w:r>
      <w:r w:rsidRPr="00A13D39">
        <w:rPr>
          <w:rFonts w:asciiTheme="minorHAnsi" w:hAnsiTheme="minorHAnsi" w:cs="Arial"/>
          <w:lang w:val="en-GB"/>
        </w:rPr>
        <w:tab/>
      </w:r>
      <w:r w:rsidRPr="00A13D39">
        <w:rPr>
          <w:rFonts w:asciiTheme="minorHAnsi" w:hAnsiTheme="minorHAnsi" w:cs="Arial"/>
          <w:lang w:val="en-GB"/>
        </w:rPr>
        <w:tab/>
      </w:r>
      <w:r w:rsidR="00313014" w:rsidRPr="00A13D39">
        <w:rPr>
          <w:rFonts w:asciiTheme="minorHAnsi" w:hAnsiTheme="minorHAnsi" w:cs="Arial"/>
          <w:lang w:val="en-GB"/>
        </w:rPr>
        <w:tab/>
      </w:r>
      <w:r w:rsidR="00010D20" w:rsidRPr="00010D20">
        <w:rPr>
          <w:rFonts w:asciiTheme="minorHAnsi" w:hAnsiTheme="minorHAnsi" w:cs="Arial"/>
          <w:lang w:val="en-GB"/>
        </w:rPr>
        <w:t>Capability Development Fellow</w:t>
      </w:r>
    </w:p>
    <w:p w14:paraId="6A233EF0" w14:textId="0E4218E3" w:rsidR="003F47AD" w:rsidRPr="005539A9" w:rsidRDefault="003F47AD" w:rsidP="00A601F8">
      <w:pPr>
        <w:rPr>
          <w:rFonts w:asciiTheme="minorHAnsi" w:hAnsiTheme="minorHAnsi" w:cs="Arial"/>
        </w:rPr>
      </w:pPr>
      <w:r>
        <w:rPr>
          <w:rFonts w:asciiTheme="minorHAnsi" w:hAnsiTheme="minorHAnsi" w:cs="Arial"/>
          <w:lang w:val="en-GB"/>
        </w:rPr>
        <w:t>Sector of assignment:</w:t>
      </w:r>
      <w:r w:rsidR="005539A9">
        <w:rPr>
          <w:rFonts w:asciiTheme="minorHAnsi" w:hAnsiTheme="minorHAnsi" w:cs="Arial"/>
          <w:lang w:val="en-GB"/>
        </w:rPr>
        <w:tab/>
      </w:r>
      <w:r w:rsidR="005539A9">
        <w:rPr>
          <w:rFonts w:asciiTheme="minorHAnsi" w:hAnsiTheme="minorHAnsi" w:cs="Arial"/>
          <w:lang w:val="en-GB"/>
        </w:rPr>
        <w:tab/>
      </w:r>
      <w:r w:rsidR="00DD16F1">
        <w:rPr>
          <w:rFonts w:asciiTheme="minorHAnsi" w:hAnsiTheme="minorHAnsi" w:cs="Arial" w:hint="eastAsia"/>
          <w:lang w:val="en-GB" w:eastAsia="zh-CN"/>
        </w:rPr>
        <w:t>Talen</w:t>
      </w:r>
      <w:r w:rsidR="00DD16F1">
        <w:rPr>
          <w:rFonts w:asciiTheme="minorHAnsi" w:hAnsiTheme="minorHAnsi" w:cs="Arial"/>
          <w:lang w:val="en-GB" w:eastAsia="zh-CN"/>
        </w:rPr>
        <w:t>t Development Capability and Career</w:t>
      </w:r>
    </w:p>
    <w:p w14:paraId="67D59395" w14:textId="225A8DAE"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010D20" w:rsidRPr="00010D20">
        <w:rPr>
          <w:rFonts w:asciiTheme="minorHAnsi" w:hAnsiTheme="minorHAnsi" w:cs="Arial"/>
          <w:lang w:val="en-GB"/>
        </w:rPr>
        <w:t>BMS, OHR, Talent Development Unit</w:t>
      </w:r>
    </w:p>
    <w:p w14:paraId="6D413E5E" w14:textId="21CA7FB4"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5539A9">
        <w:rPr>
          <w:rFonts w:asciiTheme="minorHAnsi" w:hAnsiTheme="minorHAnsi" w:cs="Arial"/>
        </w:rPr>
        <w:tab/>
      </w:r>
      <w:r w:rsidR="00010D20">
        <w:rPr>
          <w:rFonts w:asciiTheme="minorHAnsi" w:hAnsiTheme="minorHAnsi" w:cs="Arial"/>
        </w:rPr>
        <w:t>Copenhagen, Denmark</w:t>
      </w:r>
    </w:p>
    <w:p w14:paraId="078B9725" w14:textId="0F2D37FC" w:rsidR="00A601F8" w:rsidRPr="00A13D39" w:rsidRDefault="00AF769E" w:rsidP="00A601F8">
      <w:pPr>
        <w:rPr>
          <w:rFonts w:asciiTheme="minorHAnsi" w:hAnsiTheme="minorHAnsi" w:cs="Arial"/>
          <w:lang w:val="en-GB"/>
        </w:rPr>
      </w:pPr>
      <w:r>
        <w:rPr>
          <w:rFonts w:asciiTheme="minorHAnsi" w:hAnsiTheme="minorHAnsi" w:cs="Arial"/>
          <w:lang w:val="en-GB"/>
        </w:rPr>
        <w:t>Fellow</w:t>
      </w:r>
      <w:r w:rsidR="00B12B04">
        <w:rPr>
          <w:rFonts w:asciiTheme="minorHAnsi" w:hAnsiTheme="minorHAnsi" w:cs="Arial"/>
          <w:lang w:val="en-GB"/>
        </w:rPr>
        <w:t>ship d</w:t>
      </w:r>
      <w:r w:rsidR="00A601F8" w:rsidRPr="00A13D39">
        <w:rPr>
          <w:rFonts w:asciiTheme="minorHAnsi" w:hAnsiTheme="minorHAnsi" w:cs="Arial"/>
          <w:lang w:val="en-GB"/>
        </w:rPr>
        <w:t xml:space="preserve">uration: </w:t>
      </w:r>
      <w:r w:rsidR="00A601F8"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010D20">
        <w:rPr>
          <w:rFonts w:asciiTheme="minorHAnsi" w:hAnsiTheme="minorHAnsi" w:cs="Arial"/>
          <w:lang w:val="en-GB"/>
        </w:rPr>
        <w:t>9</w:t>
      </w:r>
      <w:r w:rsidR="005539A9" w:rsidRPr="00A13D39">
        <w:rPr>
          <w:rFonts w:asciiTheme="minorHAnsi" w:hAnsiTheme="minorHAnsi" w:cs="Arial"/>
          <w:lang w:val="en-GB"/>
        </w:rPr>
        <w:t xml:space="preserve"> </w:t>
      </w:r>
      <w:r w:rsidR="00313014" w:rsidRPr="00A13D39">
        <w:rPr>
          <w:rFonts w:asciiTheme="minorHAnsi" w:hAnsiTheme="minorHAnsi" w:cs="Arial"/>
          <w:lang w:val="en-GB"/>
        </w:rPr>
        <w:t>months</w:t>
      </w:r>
    </w:p>
    <w:p w14:paraId="4A699A6C" w14:textId="415715CB"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Pr="00A13D39">
        <w:rPr>
          <w:rFonts w:asciiTheme="minorHAnsi" w:hAnsiTheme="minorHAnsi" w:cs="Arial"/>
          <w:lang w:val="en-GB"/>
        </w:rPr>
        <w:tab/>
      </w:r>
      <w:r w:rsidRPr="00A13D39">
        <w:rPr>
          <w:rFonts w:asciiTheme="minorHAnsi" w:hAnsiTheme="minorHAnsi" w:cs="Arial"/>
          <w:lang w:val="en-GB"/>
        </w:rPr>
        <w:tab/>
      </w:r>
      <w:r w:rsidR="00010D20">
        <w:rPr>
          <w:rFonts w:asciiTheme="minorHAnsi" w:hAnsiTheme="minorHAnsi" w:cs="Arial"/>
          <w:lang w:val="en-GB"/>
        </w:rPr>
        <w:t>Pierre Noel</w:t>
      </w:r>
    </w:p>
    <w:p w14:paraId="2644FD5B" w14:textId="555CF478" w:rsidR="00313014" w:rsidRPr="00A13D39" w:rsidRDefault="00B12B04" w:rsidP="00313014">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Pr>
          <w:rFonts w:asciiTheme="minorHAnsi" w:hAnsiTheme="minorHAnsi" w:cs="Arial"/>
          <w:lang w:val="en-GB"/>
        </w:rPr>
        <w:tab/>
      </w:r>
      <w:r w:rsidR="00313014" w:rsidRPr="00A13D39">
        <w:rPr>
          <w:rFonts w:asciiTheme="minorHAnsi" w:hAnsiTheme="minorHAnsi" w:cs="Arial"/>
          <w:lang w:val="en-GB"/>
        </w:rPr>
        <w:tab/>
      </w:r>
      <w:r w:rsidR="00010D20" w:rsidRPr="00010D20">
        <w:rPr>
          <w:rFonts w:asciiTheme="minorHAnsi" w:hAnsiTheme="minorHAnsi" w:cs="Arial"/>
          <w:lang w:val="en-GB"/>
        </w:rPr>
        <w:t>Capability Manager</w:t>
      </w:r>
    </w:p>
    <w:p w14:paraId="7578FAD3" w14:textId="7EBC97DA" w:rsidR="005539A9" w:rsidRDefault="005539A9" w:rsidP="00B708DB">
      <w:pPr>
        <w:rPr>
          <w:rFonts w:asciiTheme="minorHAnsi" w:hAnsiTheme="minorHAnsi" w:cs="Arial"/>
          <w:lang w:val="en-GB"/>
        </w:rPr>
      </w:pPr>
    </w:p>
    <w:p w14:paraId="241A8726" w14:textId="77777777" w:rsidR="00617B12" w:rsidRDefault="00617B12" w:rsidP="00B708DB">
      <w:pPr>
        <w:rPr>
          <w:rFonts w:asciiTheme="minorHAnsi" w:hAnsiTheme="minorHAnsi" w:cs="Arial"/>
          <w:lang w:val="en-GB"/>
        </w:rPr>
      </w:pP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10459F1F" w14:textId="28F03DBC" w:rsidR="00A22384" w:rsidRDefault="00F20631" w:rsidP="00640FD0">
      <w:pPr>
        <w:jc w:val="both"/>
        <w:rPr>
          <w:rFonts w:asciiTheme="minorHAnsi" w:hAnsiTheme="minorHAnsi" w:cs="Arial"/>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746EE0A8" w14:textId="28BF8783" w:rsidR="00201466" w:rsidRDefault="00201466" w:rsidP="00640FD0">
      <w:pPr>
        <w:jc w:val="both"/>
        <w:rPr>
          <w:rFonts w:asciiTheme="minorHAnsi" w:hAnsiTheme="minorHAnsi" w:cs="Arial"/>
          <w:lang w:val="en-GB"/>
        </w:rPr>
      </w:pPr>
    </w:p>
    <w:p w14:paraId="56BE63BC" w14:textId="77777777" w:rsidR="00617B12" w:rsidRDefault="00617B12" w:rsidP="00640FD0">
      <w:pPr>
        <w:jc w:val="both"/>
        <w:rPr>
          <w:rFonts w:asciiTheme="minorHAnsi" w:hAnsiTheme="minorHAnsi" w:cs="Arial"/>
          <w:lang w:val="en-GB"/>
        </w:rPr>
      </w:pPr>
    </w:p>
    <w:p w14:paraId="740E63D0" w14:textId="10CBD07C" w:rsid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AF769E">
        <w:rPr>
          <w:rFonts w:asciiTheme="minorHAnsi" w:hAnsiTheme="minorHAnsi" w:cs="Arial"/>
          <w:b/>
          <w:lang w:val="en-GB"/>
        </w:rPr>
        <w:t>FELLOWSHIP</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7609D9F1" w14:textId="113BF437" w:rsidR="00A22384" w:rsidRDefault="00A22384" w:rsidP="00A13D39">
      <w:pPr>
        <w:rPr>
          <w:rFonts w:asciiTheme="minorHAnsi" w:hAnsiTheme="minorHAnsi" w:cs="Arial"/>
          <w:b/>
          <w:lang w:val="en-GB"/>
        </w:rPr>
      </w:pPr>
    </w:p>
    <w:p w14:paraId="585E0749" w14:textId="42E6EC68" w:rsidR="00A22384" w:rsidRDefault="00A22384" w:rsidP="00A22384">
      <w:pPr>
        <w:jc w:val="both"/>
        <w:rPr>
          <w:rFonts w:asciiTheme="minorHAnsi" w:hAnsiTheme="minorHAnsi" w:cs="Arial"/>
        </w:rPr>
      </w:pPr>
      <w:r w:rsidRPr="00A22384">
        <w:rPr>
          <w:rFonts w:asciiTheme="minorHAnsi" w:hAnsiTheme="minorHAnsi" w:cs="Arial"/>
        </w:rPr>
        <w:t>Drawing on the diversity of UNDP’s client needs and partnerships, the Office of Human Resources (OHR) in the Bureau for Management Services (BMS is the hub for the global HR function for UNDP, providing strategy, policy setting, guidance and oversight. In addition, OHR provides a broad range of HR advisory and talent management services enabling UNDP to deliver fully integrated development solutions at corporate level. In this context, OHR is focused on the implementation of an ambitious and forward-looking three-year strategy, People for 2030, which will progressively transform UNDP’s culture and enable its workforce capacity to deliver more and better results.</w:t>
      </w:r>
    </w:p>
    <w:p w14:paraId="30081C43" w14:textId="77777777" w:rsidR="00A22384" w:rsidRPr="00A22384" w:rsidRDefault="00A22384" w:rsidP="00A22384">
      <w:pPr>
        <w:jc w:val="both"/>
        <w:rPr>
          <w:rFonts w:asciiTheme="minorHAnsi" w:hAnsiTheme="minorHAnsi" w:cs="Arial"/>
        </w:rPr>
      </w:pPr>
    </w:p>
    <w:p w14:paraId="2A4A682B" w14:textId="77777777" w:rsidR="00A22384" w:rsidRPr="00A22384" w:rsidRDefault="00A22384" w:rsidP="00A22384">
      <w:pPr>
        <w:jc w:val="both"/>
        <w:rPr>
          <w:rFonts w:asciiTheme="minorHAnsi" w:hAnsiTheme="minorHAnsi" w:cs="Arial"/>
        </w:rPr>
      </w:pPr>
      <w:r w:rsidRPr="00A22384">
        <w:rPr>
          <w:rFonts w:asciiTheme="minorHAnsi" w:hAnsiTheme="minorHAnsi" w:cs="Arial"/>
        </w:rPr>
        <w:t>Through People for 2030, OHR aims to be at the leading edge of HR in the international development sector by developing high quality and innovative human resources solutions and driving transformation across UNDP.</w:t>
      </w:r>
    </w:p>
    <w:p w14:paraId="038AFBA3" w14:textId="77777777" w:rsidR="00A22384" w:rsidRPr="00A22384" w:rsidRDefault="00A22384" w:rsidP="00A22384">
      <w:pPr>
        <w:jc w:val="both"/>
        <w:rPr>
          <w:rFonts w:asciiTheme="minorHAnsi" w:hAnsiTheme="minorHAnsi" w:cs="Arial"/>
        </w:rPr>
      </w:pPr>
    </w:p>
    <w:p w14:paraId="05E450AB" w14:textId="77777777" w:rsidR="00A22384" w:rsidRPr="00A22384" w:rsidRDefault="00A22384" w:rsidP="00A22384">
      <w:pPr>
        <w:jc w:val="both"/>
        <w:rPr>
          <w:rFonts w:asciiTheme="minorHAnsi" w:hAnsiTheme="minorHAnsi" w:cs="Arial"/>
        </w:rPr>
      </w:pPr>
      <w:r w:rsidRPr="00A22384">
        <w:rPr>
          <w:rFonts w:asciiTheme="minorHAnsi" w:hAnsiTheme="minorHAnsi" w:cs="Arial"/>
        </w:rPr>
        <w:t xml:space="preserve">In this renewed and dynamic framework, OHR is seeking high caliber </w:t>
      </w:r>
      <w:bookmarkStart w:id="0" w:name="_GoBack"/>
      <w:bookmarkEnd w:id="0"/>
      <w:r w:rsidRPr="00A22384">
        <w:rPr>
          <w:rFonts w:asciiTheme="minorHAnsi" w:hAnsiTheme="minorHAnsi" w:cs="Arial"/>
        </w:rPr>
        <w:t>professionals with a strong background, the capacity, commitment, and attitude needed to generate a culture characterized by innovation, entrepreneurship and a focus on delivering transformative outcomes.</w:t>
      </w:r>
    </w:p>
    <w:p w14:paraId="22F7694B" w14:textId="77777777" w:rsidR="00A22384" w:rsidRPr="00A22384" w:rsidRDefault="00A22384" w:rsidP="00A22384">
      <w:pPr>
        <w:jc w:val="both"/>
        <w:rPr>
          <w:rFonts w:asciiTheme="minorHAnsi" w:hAnsiTheme="minorHAnsi" w:cs="Arial"/>
        </w:rPr>
      </w:pPr>
    </w:p>
    <w:p w14:paraId="088F2C6E" w14:textId="77777777" w:rsidR="00A22384" w:rsidRPr="00A22384" w:rsidRDefault="00A22384" w:rsidP="00A22384">
      <w:pPr>
        <w:jc w:val="both"/>
        <w:rPr>
          <w:rFonts w:asciiTheme="minorHAnsi" w:hAnsiTheme="minorHAnsi" w:cs="Arial"/>
        </w:rPr>
      </w:pPr>
      <w:r w:rsidRPr="00A22384">
        <w:rPr>
          <w:rFonts w:asciiTheme="minorHAnsi" w:hAnsiTheme="minorHAnsi" w:cs="Arial"/>
        </w:rPr>
        <w:t xml:space="preserve">OHR, Talent Development Unit (TDU) plays an important role in the talent development process including developing frameworks, </w:t>
      </w:r>
      <w:proofErr w:type="spellStart"/>
      <w:r w:rsidRPr="00A22384">
        <w:rPr>
          <w:rFonts w:asciiTheme="minorHAnsi" w:hAnsiTheme="minorHAnsi" w:cs="Arial"/>
        </w:rPr>
        <w:t>programmes</w:t>
      </w:r>
      <w:proofErr w:type="spellEnd"/>
      <w:r w:rsidRPr="00A22384">
        <w:rPr>
          <w:rFonts w:asciiTheme="minorHAnsi" w:hAnsiTheme="minorHAnsi" w:cs="Arial"/>
        </w:rPr>
        <w:t>, tools and partnerships. OHR/TDU is accountable for cultivating a UNDP culture of continuous learning and for ensuring UNDP’s offerings in learning and development optimize its investment in talent so that the organization has the human capability to deliver on its strategic goals. OHR/TDU provides thought leadership and is a role model for leadership development, organizational learning, capability development and career development. Enhancing learning and development in UNDP aims to achieve three objectives:</w:t>
      </w:r>
    </w:p>
    <w:p w14:paraId="77A824B1" w14:textId="77777777" w:rsidR="00A22384" w:rsidRPr="00A22384" w:rsidRDefault="00A22384" w:rsidP="00A22384">
      <w:pPr>
        <w:jc w:val="both"/>
        <w:rPr>
          <w:rFonts w:asciiTheme="minorHAnsi" w:hAnsiTheme="minorHAnsi" w:cs="Arial"/>
        </w:rPr>
      </w:pPr>
    </w:p>
    <w:p w14:paraId="08948501" w14:textId="77777777" w:rsidR="00A22384" w:rsidRPr="00A22384" w:rsidRDefault="00A22384" w:rsidP="00A22384">
      <w:pPr>
        <w:jc w:val="both"/>
        <w:rPr>
          <w:rFonts w:asciiTheme="minorHAnsi" w:hAnsiTheme="minorHAnsi" w:cs="Arial"/>
        </w:rPr>
      </w:pPr>
      <w:r w:rsidRPr="00A22384">
        <w:rPr>
          <w:rFonts w:asciiTheme="minorHAnsi" w:hAnsiTheme="minorHAnsi" w:cs="Arial"/>
        </w:rPr>
        <w:t>a)</w:t>
      </w:r>
      <w:r w:rsidRPr="00A22384">
        <w:rPr>
          <w:rFonts w:asciiTheme="minorHAnsi" w:hAnsiTheme="minorHAnsi" w:cs="Arial"/>
        </w:rPr>
        <w:tab/>
        <w:t xml:space="preserve">elevate our organizational capabilities to enable UNDP to develop excellence in key areas, </w:t>
      </w:r>
    </w:p>
    <w:p w14:paraId="44BF1DA7" w14:textId="77777777" w:rsidR="00A22384" w:rsidRPr="00A22384" w:rsidRDefault="00A22384" w:rsidP="00A22384">
      <w:pPr>
        <w:jc w:val="both"/>
        <w:rPr>
          <w:rFonts w:asciiTheme="minorHAnsi" w:hAnsiTheme="minorHAnsi" w:cs="Arial"/>
        </w:rPr>
      </w:pPr>
      <w:r w:rsidRPr="00A22384">
        <w:rPr>
          <w:rFonts w:asciiTheme="minorHAnsi" w:hAnsiTheme="minorHAnsi" w:cs="Arial"/>
        </w:rPr>
        <w:t>b)</w:t>
      </w:r>
      <w:r w:rsidRPr="00A22384">
        <w:rPr>
          <w:rFonts w:asciiTheme="minorHAnsi" w:hAnsiTheme="minorHAnsi" w:cs="Arial"/>
        </w:rPr>
        <w:tab/>
        <w:t xml:space="preserve">develop individual capabilities, </w:t>
      </w:r>
    </w:p>
    <w:p w14:paraId="72E16289" w14:textId="77777777" w:rsidR="00A22384" w:rsidRPr="00A22384" w:rsidRDefault="00A22384" w:rsidP="00A22384">
      <w:pPr>
        <w:jc w:val="both"/>
        <w:rPr>
          <w:rFonts w:asciiTheme="minorHAnsi" w:hAnsiTheme="minorHAnsi" w:cs="Arial"/>
        </w:rPr>
      </w:pPr>
      <w:r w:rsidRPr="00A22384">
        <w:rPr>
          <w:rFonts w:asciiTheme="minorHAnsi" w:hAnsiTheme="minorHAnsi" w:cs="Arial"/>
        </w:rPr>
        <w:t>c)</w:t>
      </w:r>
      <w:r w:rsidRPr="00A22384">
        <w:rPr>
          <w:rFonts w:asciiTheme="minorHAnsi" w:hAnsiTheme="minorHAnsi" w:cs="Arial"/>
        </w:rPr>
        <w:tab/>
        <w:t>develop managers to manage themselves and their people effectively.</w:t>
      </w:r>
    </w:p>
    <w:p w14:paraId="4B8E1DED" w14:textId="77777777" w:rsidR="00A22384" w:rsidRPr="00A22384" w:rsidRDefault="00A22384" w:rsidP="00A22384">
      <w:pPr>
        <w:jc w:val="both"/>
        <w:rPr>
          <w:rFonts w:asciiTheme="minorHAnsi" w:hAnsiTheme="minorHAnsi" w:cs="Arial"/>
        </w:rPr>
      </w:pPr>
    </w:p>
    <w:p w14:paraId="261EE630" w14:textId="77777777" w:rsidR="00A22384" w:rsidRPr="00A22384" w:rsidRDefault="00A22384" w:rsidP="00A22384">
      <w:pPr>
        <w:jc w:val="both"/>
        <w:rPr>
          <w:rFonts w:asciiTheme="minorHAnsi" w:hAnsiTheme="minorHAnsi" w:cs="Arial"/>
        </w:rPr>
      </w:pPr>
      <w:r w:rsidRPr="00A22384">
        <w:rPr>
          <w:rFonts w:asciiTheme="minorHAnsi" w:hAnsiTheme="minorHAnsi" w:cs="Arial"/>
        </w:rPr>
        <w:t xml:space="preserve">The selected incumbent will provide support capability and career development </w:t>
      </w:r>
      <w:proofErr w:type="spellStart"/>
      <w:r w:rsidRPr="00A22384">
        <w:rPr>
          <w:rFonts w:asciiTheme="minorHAnsi" w:hAnsiTheme="minorHAnsi" w:cs="Arial"/>
        </w:rPr>
        <w:t>programmes</w:t>
      </w:r>
      <w:proofErr w:type="spellEnd"/>
      <w:r w:rsidRPr="00A22384">
        <w:rPr>
          <w:rFonts w:asciiTheme="minorHAnsi" w:hAnsiTheme="minorHAnsi" w:cs="Arial"/>
        </w:rPr>
        <w:t xml:space="preserve"> and initiatives aligned to UNDP’s strategic priorities. S/he will work on data analysis and evaluations; and leverage modern learning and communication technologies.</w:t>
      </w:r>
    </w:p>
    <w:p w14:paraId="6B86CBE5" w14:textId="61051782" w:rsidR="00D20CAA" w:rsidRDefault="00D20CAA">
      <w:pPr>
        <w:rPr>
          <w:rFonts w:asciiTheme="minorHAnsi" w:hAnsiTheme="minorHAnsi" w:cs="Arial"/>
          <w:b/>
          <w:lang w:val="en-GB"/>
        </w:rPr>
      </w:pPr>
    </w:p>
    <w:p w14:paraId="1B63CBDE" w14:textId="77777777" w:rsidR="00617B12" w:rsidRDefault="00617B12">
      <w:pPr>
        <w:rPr>
          <w:rFonts w:asciiTheme="minorHAnsi" w:hAnsiTheme="minorHAnsi" w:cs="Arial"/>
          <w:b/>
          <w:lang w:val="en-GB"/>
        </w:rPr>
      </w:pP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2BB8B829"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AF769E">
        <w:rPr>
          <w:rFonts w:asciiTheme="minorHAnsi" w:hAnsiTheme="minorHAnsi" w:cs="Arial"/>
          <w:lang w:val="en-GB"/>
        </w:rPr>
        <w:t>Fellow</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of time</w:t>
            </w:r>
          </w:p>
        </w:tc>
      </w:tr>
      <w:tr w:rsidR="00F64BAA" w:rsidRPr="00A13D39" w14:paraId="497682F7" w14:textId="77777777" w:rsidTr="00B65404">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p w14:paraId="42B262C4" w14:textId="5DBE3924" w:rsidR="007F00C2" w:rsidRPr="007F00C2" w:rsidRDefault="00010D20" w:rsidP="007F00C2">
            <w:pPr>
              <w:rPr>
                <w:rFonts w:asciiTheme="minorHAnsi" w:hAnsiTheme="minorHAnsi"/>
                <w:b/>
                <w:lang w:val="en-GB"/>
              </w:rPr>
            </w:pPr>
            <w:r w:rsidRPr="00010D20">
              <w:rPr>
                <w:rFonts w:asciiTheme="minorHAnsi" w:hAnsiTheme="minorHAnsi"/>
                <w:b/>
                <w:lang w:val="en-GB"/>
              </w:rPr>
              <w:t>Capability Development</w:t>
            </w:r>
            <w:r>
              <w:rPr>
                <w:rFonts w:asciiTheme="minorHAnsi" w:hAnsiTheme="minorHAnsi"/>
                <w:b/>
                <w:lang w:val="en-GB"/>
              </w:rPr>
              <w:t>:</w:t>
            </w:r>
          </w:p>
          <w:p w14:paraId="124E9F17" w14:textId="77777777" w:rsidR="00010D20" w:rsidRPr="00010D20" w:rsidRDefault="00010D20" w:rsidP="00010D20">
            <w:pPr>
              <w:pStyle w:val="ListParagraph"/>
              <w:numPr>
                <w:ilvl w:val="0"/>
                <w:numId w:val="24"/>
              </w:numPr>
              <w:rPr>
                <w:rFonts w:asciiTheme="minorHAnsi" w:hAnsiTheme="minorHAnsi"/>
                <w:lang w:val="en-GB"/>
              </w:rPr>
            </w:pPr>
            <w:r w:rsidRPr="00010D20">
              <w:rPr>
                <w:rFonts w:asciiTheme="minorHAnsi" w:hAnsiTheme="minorHAnsi"/>
                <w:lang w:val="en-GB"/>
              </w:rPr>
              <w:t>Support design and delivery webinars, online learning, and technology enhanced learning.</w:t>
            </w:r>
          </w:p>
          <w:p w14:paraId="6D39E109" w14:textId="77777777" w:rsidR="00010D20" w:rsidRPr="00010D20" w:rsidRDefault="00010D20" w:rsidP="00010D20">
            <w:pPr>
              <w:pStyle w:val="ListParagraph"/>
              <w:numPr>
                <w:ilvl w:val="0"/>
                <w:numId w:val="24"/>
              </w:numPr>
              <w:rPr>
                <w:rFonts w:asciiTheme="minorHAnsi" w:hAnsiTheme="minorHAnsi"/>
                <w:lang w:val="en-GB"/>
              </w:rPr>
            </w:pPr>
            <w:r w:rsidRPr="00010D20">
              <w:rPr>
                <w:rFonts w:asciiTheme="minorHAnsi" w:hAnsiTheme="minorHAnsi"/>
                <w:lang w:val="en-GB"/>
              </w:rPr>
              <w:t>Curate, create and implement tools and resources to strengthen the onboarding experience of new hires.</w:t>
            </w:r>
          </w:p>
          <w:p w14:paraId="6C69DCD2" w14:textId="77777777" w:rsidR="00F64BAA" w:rsidRDefault="00010D20" w:rsidP="00010D20">
            <w:pPr>
              <w:pStyle w:val="ListParagraph"/>
              <w:numPr>
                <w:ilvl w:val="0"/>
                <w:numId w:val="24"/>
              </w:numPr>
              <w:rPr>
                <w:rFonts w:asciiTheme="minorHAnsi" w:hAnsiTheme="minorHAnsi"/>
                <w:lang w:val="en-GB"/>
              </w:rPr>
            </w:pPr>
            <w:r w:rsidRPr="00010D20">
              <w:rPr>
                <w:rFonts w:asciiTheme="minorHAnsi" w:hAnsiTheme="minorHAnsi"/>
                <w:lang w:val="en-GB"/>
              </w:rPr>
              <w:t>Support design and launch of online / AI platforms related to talent development e.g., to capture current skills and skill gaps (individual and organizational level) related to the employee lifecycle, with the intent to address skill gaps through development.</w:t>
            </w:r>
          </w:p>
          <w:p w14:paraId="56C02510" w14:textId="3B169549" w:rsidR="00010D20" w:rsidRPr="00010D20" w:rsidRDefault="00010D20" w:rsidP="00010D20">
            <w:pPr>
              <w:pStyle w:val="ListParagraph"/>
              <w:rPr>
                <w:rFonts w:asciiTheme="minorHAnsi" w:hAnsiTheme="minorHAnsi"/>
                <w:lang w:val="en-GB"/>
              </w:rPr>
            </w:pPr>
          </w:p>
        </w:tc>
        <w:tc>
          <w:tcPr>
            <w:tcW w:w="1005" w:type="dxa"/>
          </w:tcPr>
          <w:p w14:paraId="245AC64F" w14:textId="7CF21D2C" w:rsidR="00F64BAA" w:rsidRPr="00DF7D5F" w:rsidRDefault="00DF7D5F" w:rsidP="00B65404">
            <w:pPr>
              <w:jc w:val="center"/>
              <w:rPr>
                <w:rFonts w:asciiTheme="minorHAnsi" w:hAnsiTheme="minorHAnsi" w:cs="Arial"/>
                <w:b/>
                <w:lang w:eastAsia="zh-CN"/>
              </w:rPr>
            </w:pPr>
            <w:r>
              <w:rPr>
                <w:rFonts w:asciiTheme="minorHAnsi" w:hAnsiTheme="minorHAnsi" w:cs="Arial"/>
                <w:b/>
                <w:lang w:val="en-GB"/>
              </w:rPr>
              <w:t>40</w:t>
            </w:r>
            <w:r w:rsidR="00F64BAA" w:rsidRPr="001B6350">
              <w:rPr>
                <w:rFonts w:asciiTheme="minorHAnsi" w:hAnsiTheme="minorHAnsi" w:cs="Arial"/>
                <w:b/>
                <w:lang w:val="en-GB"/>
              </w:rPr>
              <w:t>%</w:t>
            </w:r>
          </w:p>
        </w:tc>
      </w:tr>
      <w:tr w:rsidR="00F64BAA" w:rsidRPr="00A13D39" w14:paraId="1F30E8BA" w14:textId="77777777" w:rsidTr="00B65404">
        <w:tc>
          <w:tcPr>
            <w:tcW w:w="510" w:type="dxa"/>
          </w:tcPr>
          <w:p w14:paraId="68A81163" w14:textId="37FE35A5" w:rsidR="00F64BAA" w:rsidRPr="00A13D39" w:rsidRDefault="007F00C2" w:rsidP="00D91EE0">
            <w:pPr>
              <w:rPr>
                <w:rFonts w:asciiTheme="minorHAnsi" w:hAnsiTheme="minorHAnsi" w:cs="Arial"/>
                <w:lang w:val="en-GB"/>
              </w:rPr>
            </w:pPr>
            <w:r>
              <w:rPr>
                <w:rFonts w:asciiTheme="minorHAnsi" w:hAnsiTheme="minorHAnsi" w:cs="Arial"/>
                <w:lang w:val="en-GB"/>
              </w:rPr>
              <w:t>2</w:t>
            </w:r>
          </w:p>
        </w:tc>
        <w:tc>
          <w:tcPr>
            <w:tcW w:w="7310" w:type="dxa"/>
          </w:tcPr>
          <w:p w14:paraId="7FAB14BE" w14:textId="65A30F0A" w:rsidR="007F00C2" w:rsidRPr="00F20631" w:rsidRDefault="00010D20" w:rsidP="007F00C2">
            <w:pPr>
              <w:rPr>
                <w:rFonts w:asciiTheme="minorHAnsi" w:hAnsiTheme="minorHAnsi"/>
                <w:b/>
                <w:bCs/>
                <w:lang w:val="en-GB"/>
              </w:rPr>
            </w:pPr>
            <w:r w:rsidRPr="00DE6A3D">
              <w:rPr>
                <w:rFonts w:asciiTheme="minorHAnsi" w:hAnsiTheme="minorHAnsi" w:cstheme="minorHAnsi"/>
                <w:b/>
                <w:sz w:val="22"/>
                <w:szCs w:val="22"/>
              </w:rPr>
              <w:t>Career Development</w:t>
            </w:r>
            <w:r>
              <w:rPr>
                <w:rFonts w:asciiTheme="minorHAnsi" w:hAnsiTheme="minorHAnsi" w:cstheme="minorHAnsi"/>
                <w:b/>
                <w:sz w:val="22"/>
                <w:szCs w:val="22"/>
              </w:rPr>
              <w:t>:</w:t>
            </w:r>
          </w:p>
          <w:p w14:paraId="2194A517" w14:textId="77777777" w:rsidR="00010D20" w:rsidRPr="009D3B21" w:rsidRDefault="00010D20" w:rsidP="00010D20">
            <w:pPr>
              <w:pStyle w:val="ListParagraph"/>
              <w:numPr>
                <w:ilvl w:val="0"/>
                <w:numId w:val="19"/>
              </w:numPr>
              <w:shd w:val="clear" w:color="auto" w:fill="FFFFFF"/>
              <w:contextualSpacing w:val="0"/>
              <w:rPr>
                <w:rFonts w:asciiTheme="minorHAnsi" w:hAnsiTheme="minorHAnsi" w:cstheme="minorHAnsi"/>
                <w:color w:val="000000"/>
                <w:sz w:val="22"/>
                <w:szCs w:val="22"/>
                <w:shd w:val="clear" w:color="auto" w:fill="FFFFFF"/>
              </w:rPr>
            </w:pPr>
            <w:bookmarkStart w:id="1" w:name="OLE_LINK105"/>
            <w:r>
              <w:rPr>
                <w:rFonts w:asciiTheme="minorHAnsi" w:hAnsiTheme="minorHAnsi" w:cstheme="minorHAnsi"/>
                <w:color w:val="000000"/>
                <w:sz w:val="22"/>
                <w:szCs w:val="22"/>
                <w:shd w:val="clear" w:color="auto" w:fill="FFFFFF"/>
              </w:rPr>
              <w:t xml:space="preserve">Support guidance on </w:t>
            </w:r>
            <w:r w:rsidRPr="009D3B21">
              <w:rPr>
                <w:rFonts w:asciiTheme="minorHAnsi" w:hAnsiTheme="minorHAnsi" w:cstheme="minorHAnsi"/>
                <w:color w:val="000000"/>
                <w:sz w:val="22"/>
                <w:szCs w:val="22"/>
                <w:shd w:val="clear" w:color="auto" w:fill="FFFFFF"/>
              </w:rPr>
              <w:t>career journeys of personnel through</w:t>
            </w:r>
            <w:r>
              <w:rPr>
                <w:rFonts w:asciiTheme="minorHAnsi" w:hAnsiTheme="minorHAnsi" w:cstheme="minorHAnsi"/>
                <w:color w:val="000000"/>
                <w:sz w:val="22"/>
                <w:szCs w:val="22"/>
                <w:shd w:val="clear" w:color="auto" w:fill="FFFFFF"/>
              </w:rPr>
              <w:t xml:space="preserve"> creation and delivery of guides, </w:t>
            </w:r>
            <w:r w:rsidRPr="009D3B21">
              <w:rPr>
                <w:rFonts w:asciiTheme="minorHAnsi" w:hAnsiTheme="minorHAnsi" w:cstheme="minorHAnsi"/>
                <w:color w:val="000000"/>
                <w:sz w:val="22"/>
                <w:szCs w:val="22"/>
                <w:shd w:val="clear" w:color="auto" w:fill="FFFFFF"/>
              </w:rPr>
              <w:t xml:space="preserve">career toolkits, on-line virtual career labs, and </w:t>
            </w:r>
            <w:r>
              <w:rPr>
                <w:rFonts w:asciiTheme="minorHAnsi" w:hAnsiTheme="minorHAnsi" w:cstheme="minorHAnsi"/>
                <w:color w:val="000000"/>
                <w:sz w:val="22"/>
                <w:szCs w:val="22"/>
                <w:shd w:val="clear" w:color="auto" w:fill="FFFFFF"/>
              </w:rPr>
              <w:t>more</w:t>
            </w:r>
            <w:r w:rsidRPr="009D3B21">
              <w:rPr>
                <w:rFonts w:asciiTheme="minorHAnsi" w:hAnsiTheme="minorHAnsi" w:cstheme="minorHAnsi"/>
                <w:color w:val="000000"/>
                <w:sz w:val="22"/>
                <w:szCs w:val="22"/>
                <w:shd w:val="clear" w:color="auto" w:fill="FFFFFF"/>
              </w:rPr>
              <w:t xml:space="preserve">. </w:t>
            </w:r>
          </w:p>
          <w:p w14:paraId="5E8E249E" w14:textId="77777777" w:rsidR="00010D20" w:rsidRPr="00DE6A3D" w:rsidRDefault="00010D20" w:rsidP="00010D20">
            <w:pPr>
              <w:pStyle w:val="ListParagraph"/>
              <w:numPr>
                <w:ilvl w:val="0"/>
                <w:numId w:val="19"/>
              </w:numPr>
              <w:shd w:val="clear" w:color="auto" w:fill="FFFFFF"/>
              <w:contextualSpacing w:val="0"/>
              <w:rPr>
                <w:rFonts w:asciiTheme="minorHAnsi" w:hAnsiTheme="minorHAnsi" w:cstheme="minorHAnsi"/>
                <w:color w:val="000000"/>
                <w:sz w:val="22"/>
                <w:szCs w:val="22"/>
                <w:shd w:val="clear" w:color="auto" w:fill="FFFFFF"/>
              </w:rPr>
            </w:pPr>
            <w:r>
              <w:rPr>
                <w:rFonts w:asciiTheme="minorHAnsi" w:hAnsiTheme="minorHAnsi" w:cstheme="minorHAnsi"/>
                <w:color w:val="000000"/>
                <w:sz w:val="22"/>
                <w:szCs w:val="22"/>
                <w:shd w:val="clear" w:color="auto" w:fill="FFFFFF"/>
              </w:rPr>
              <w:t>Support the d</w:t>
            </w:r>
            <w:r w:rsidRPr="00DE6A3D">
              <w:rPr>
                <w:rFonts w:asciiTheme="minorHAnsi" w:hAnsiTheme="minorHAnsi" w:cstheme="minorHAnsi"/>
                <w:color w:val="000000"/>
                <w:sz w:val="22"/>
                <w:szCs w:val="22"/>
                <w:shd w:val="clear" w:color="auto" w:fill="FFFFFF"/>
              </w:rPr>
              <w:t xml:space="preserve">esign </w:t>
            </w:r>
            <w:r>
              <w:rPr>
                <w:rFonts w:asciiTheme="minorHAnsi" w:hAnsiTheme="minorHAnsi" w:cstheme="minorHAnsi"/>
                <w:color w:val="000000"/>
                <w:sz w:val="22"/>
                <w:szCs w:val="22"/>
                <w:shd w:val="clear" w:color="auto" w:fill="FFFFFF"/>
              </w:rPr>
              <w:t xml:space="preserve">and delivery of career development </w:t>
            </w:r>
            <w:proofErr w:type="spellStart"/>
            <w:r>
              <w:rPr>
                <w:rFonts w:asciiTheme="minorHAnsi" w:hAnsiTheme="minorHAnsi" w:cstheme="minorHAnsi"/>
                <w:color w:val="000000"/>
                <w:sz w:val="22"/>
                <w:szCs w:val="22"/>
                <w:shd w:val="clear" w:color="auto" w:fill="FFFFFF"/>
              </w:rPr>
              <w:t>programmes</w:t>
            </w:r>
            <w:proofErr w:type="spellEnd"/>
            <w:r>
              <w:rPr>
                <w:rFonts w:asciiTheme="minorHAnsi" w:hAnsiTheme="minorHAnsi" w:cstheme="minorHAnsi"/>
                <w:color w:val="000000"/>
                <w:sz w:val="22"/>
                <w:szCs w:val="22"/>
                <w:shd w:val="clear" w:color="auto" w:fill="FFFFFF"/>
              </w:rPr>
              <w:t xml:space="preserve"> </w:t>
            </w:r>
            <w:r w:rsidRPr="00DE6A3D">
              <w:rPr>
                <w:rFonts w:asciiTheme="minorHAnsi" w:hAnsiTheme="minorHAnsi" w:cstheme="minorHAnsi"/>
                <w:color w:val="000000"/>
                <w:sz w:val="22"/>
                <w:szCs w:val="22"/>
                <w:shd w:val="clear" w:color="auto" w:fill="FFFFFF"/>
              </w:rPr>
              <w:t>to promote a growth-based career management culture</w:t>
            </w:r>
            <w:r>
              <w:rPr>
                <w:rFonts w:asciiTheme="minorHAnsi" w:hAnsiTheme="minorHAnsi" w:cstheme="minorHAnsi"/>
                <w:color w:val="000000"/>
                <w:sz w:val="22"/>
                <w:szCs w:val="22"/>
                <w:shd w:val="clear" w:color="auto" w:fill="FFFFFF"/>
              </w:rPr>
              <w:t xml:space="preserve"> and enable UNDP’s personnel to proactively develop their careers. For example: UNDP’s virtual career development </w:t>
            </w:r>
            <w:proofErr w:type="spellStart"/>
            <w:r>
              <w:rPr>
                <w:rFonts w:asciiTheme="minorHAnsi" w:hAnsiTheme="minorHAnsi" w:cstheme="minorHAnsi"/>
                <w:color w:val="000000"/>
                <w:sz w:val="22"/>
                <w:szCs w:val="22"/>
                <w:shd w:val="clear" w:color="auto" w:fill="FFFFFF"/>
              </w:rPr>
              <w:t>programmes</w:t>
            </w:r>
            <w:proofErr w:type="spellEnd"/>
            <w:r>
              <w:rPr>
                <w:rFonts w:asciiTheme="minorHAnsi" w:hAnsiTheme="minorHAnsi" w:cstheme="minorHAnsi"/>
                <w:color w:val="000000"/>
                <w:sz w:val="22"/>
                <w:szCs w:val="22"/>
                <w:shd w:val="clear" w:color="auto" w:fill="FFFFFF"/>
              </w:rPr>
              <w:t>.</w:t>
            </w:r>
          </w:p>
          <w:p w14:paraId="0E1FA342" w14:textId="77777777" w:rsidR="00010D20" w:rsidRPr="0018245D" w:rsidRDefault="00010D20" w:rsidP="00163C11">
            <w:pPr>
              <w:pStyle w:val="ListParagraph"/>
              <w:numPr>
                <w:ilvl w:val="0"/>
                <w:numId w:val="26"/>
              </w:numPr>
              <w:shd w:val="clear" w:color="auto" w:fill="FFFFFF"/>
              <w:contextualSpacing w:val="0"/>
              <w:rPr>
                <w:rFonts w:asciiTheme="minorHAnsi" w:hAnsiTheme="minorHAnsi" w:cstheme="minorHAnsi"/>
                <w:color w:val="666666"/>
                <w:sz w:val="22"/>
                <w:szCs w:val="22"/>
              </w:rPr>
            </w:pPr>
            <w:r>
              <w:rPr>
                <w:rFonts w:asciiTheme="minorHAnsi" w:hAnsiTheme="minorHAnsi" w:cstheme="minorHAnsi"/>
                <w:color w:val="000000"/>
                <w:sz w:val="22"/>
                <w:szCs w:val="22"/>
                <w:shd w:val="clear" w:color="auto" w:fill="FFFFFF"/>
              </w:rPr>
              <w:t xml:space="preserve">Support delivery of </w:t>
            </w:r>
            <w:r w:rsidRPr="00DE6A3D">
              <w:rPr>
                <w:rFonts w:asciiTheme="minorHAnsi" w:hAnsiTheme="minorHAnsi" w:cstheme="minorHAnsi"/>
                <w:color w:val="000000"/>
                <w:sz w:val="22"/>
                <w:szCs w:val="22"/>
                <w:shd w:val="clear" w:color="auto" w:fill="FFFFFF"/>
              </w:rPr>
              <w:t xml:space="preserve">career </w:t>
            </w:r>
            <w:r>
              <w:rPr>
                <w:rFonts w:asciiTheme="minorHAnsi" w:hAnsiTheme="minorHAnsi" w:cstheme="minorHAnsi"/>
                <w:color w:val="000000"/>
                <w:sz w:val="22"/>
                <w:szCs w:val="22"/>
                <w:shd w:val="clear" w:color="auto" w:fill="FFFFFF"/>
              </w:rPr>
              <w:t xml:space="preserve">development </w:t>
            </w:r>
            <w:r w:rsidRPr="00DE6A3D">
              <w:rPr>
                <w:rFonts w:asciiTheme="minorHAnsi" w:hAnsiTheme="minorHAnsi" w:cstheme="minorHAnsi"/>
                <w:color w:val="000000"/>
                <w:sz w:val="22"/>
                <w:szCs w:val="22"/>
                <w:shd w:val="clear" w:color="auto" w:fill="FFFFFF"/>
              </w:rPr>
              <w:t xml:space="preserve">services </w:t>
            </w:r>
            <w:r>
              <w:rPr>
                <w:rFonts w:asciiTheme="minorHAnsi" w:hAnsiTheme="minorHAnsi" w:cstheme="minorHAnsi"/>
                <w:color w:val="000000"/>
                <w:sz w:val="22"/>
                <w:szCs w:val="22"/>
                <w:shd w:val="clear" w:color="auto" w:fill="FFFFFF"/>
              </w:rPr>
              <w:t xml:space="preserve">for colleagues based in 160+ </w:t>
            </w:r>
            <w:r w:rsidRPr="00DE6A3D">
              <w:rPr>
                <w:rFonts w:asciiTheme="minorHAnsi" w:hAnsiTheme="minorHAnsi" w:cstheme="minorHAnsi"/>
                <w:color w:val="000000"/>
                <w:sz w:val="22"/>
                <w:szCs w:val="22"/>
                <w:shd w:val="clear" w:color="auto" w:fill="FFFFFF"/>
              </w:rPr>
              <w:t>country offices</w:t>
            </w:r>
            <w:r>
              <w:rPr>
                <w:rFonts w:asciiTheme="minorHAnsi" w:hAnsiTheme="minorHAnsi" w:cstheme="minorHAnsi"/>
                <w:color w:val="000000"/>
                <w:sz w:val="22"/>
                <w:szCs w:val="22"/>
                <w:shd w:val="clear" w:color="auto" w:fill="FFFFFF"/>
              </w:rPr>
              <w:t xml:space="preserve"> and HQ</w:t>
            </w:r>
            <w:r w:rsidRPr="00DE6A3D">
              <w:rPr>
                <w:rFonts w:asciiTheme="minorHAnsi" w:hAnsiTheme="minorHAnsi" w:cstheme="minorHAnsi"/>
                <w:color w:val="000000"/>
                <w:sz w:val="22"/>
                <w:szCs w:val="22"/>
                <w:shd w:val="clear" w:color="auto" w:fill="FFFFFF"/>
              </w:rPr>
              <w:t>.</w:t>
            </w:r>
            <w:r>
              <w:rPr>
                <w:rFonts w:asciiTheme="minorHAnsi" w:hAnsiTheme="minorHAnsi" w:cstheme="minorHAnsi"/>
                <w:color w:val="000000"/>
                <w:sz w:val="22"/>
                <w:szCs w:val="22"/>
                <w:shd w:val="clear" w:color="auto" w:fill="FFFFFF"/>
              </w:rPr>
              <w:t xml:space="preserve"> P</w:t>
            </w:r>
            <w:r w:rsidRPr="009D3B21">
              <w:rPr>
                <w:rFonts w:asciiTheme="minorHAnsi" w:hAnsiTheme="minorHAnsi" w:cstheme="minorHAnsi"/>
                <w:color w:val="000000"/>
                <w:sz w:val="22"/>
                <w:szCs w:val="22"/>
                <w:shd w:val="clear" w:color="auto" w:fill="FFFFFF"/>
              </w:rPr>
              <w:t>rovide personnel with opportunities and resources to build career transition skills e.g.</w:t>
            </w:r>
            <w:r>
              <w:rPr>
                <w:rFonts w:asciiTheme="minorHAnsi" w:hAnsiTheme="minorHAnsi" w:cstheme="minorHAnsi"/>
                <w:color w:val="000000"/>
                <w:sz w:val="22"/>
                <w:szCs w:val="22"/>
                <w:shd w:val="clear" w:color="auto" w:fill="FFFFFF"/>
              </w:rPr>
              <w:t>,</w:t>
            </w:r>
            <w:r w:rsidRPr="009D3B21">
              <w:rPr>
                <w:rFonts w:asciiTheme="minorHAnsi" w:hAnsiTheme="minorHAnsi" w:cstheme="minorHAnsi"/>
                <w:color w:val="000000"/>
                <w:sz w:val="22"/>
                <w:szCs w:val="22"/>
                <w:shd w:val="clear" w:color="auto" w:fill="FFFFFF"/>
              </w:rPr>
              <w:t xml:space="preserve"> preparation for interviews</w:t>
            </w:r>
            <w:r>
              <w:rPr>
                <w:rFonts w:asciiTheme="minorHAnsi" w:hAnsiTheme="minorHAnsi" w:cstheme="minorHAnsi"/>
                <w:color w:val="000000"/>
                <w:sz w:val="22"/>
                <w:szCs w:val="22"/>
                <w:shd w:val="clear" w:color="auto" w:fill="FFFFFF"/>
              </w:rPr>
              <w:t>, creation of CVs,</w:t>
            </w:r>
            <w:r w:rsidRPr="009D3B21">
              <w:rPr>
                <w:rFonts w:asciiTheme="minorHAnsi" w:hAnsiTheme="minorHAnsi" w:cstheme="minorHAnsi"/>
                <w:color w:val="000000"/>
                <w:sz w:val="22"/>
                <w:szCs w:val="22"/>
                <w:shd w:val="clear" w:color="auto" w:fill="FFFFFF"/>
              </w:rPr>
              <w:t xml:space="preserve"> and others.</w:t>
            </w:r>
          </w:p>
          <w:p w14:paraId="6EC6D6FE" w14:textId="77777777" w:rsidR="00010D20" w:rsidRPr="00DE6A3D" w:rsidRDefault="00010D20" w:rsidP="00010D20">
            <w:pPr>
              <w:pStyle w:val="ListParagraph"/>
              <w:numPr>
                <w:ilvl w:val="0"/>
                <w:numId w:val="19"/>
              </w:numPr>
              <w:shd w:val="clear" w:color="auto" w:fill="FFFFFF"/>
              <w:contextualSpacing w:val="0"/>
              <w:rPr>
                <w:rFonts w:asciiTheme="minorHAnsi" w:hAnsiTheme="minorHAnsi" w:cstheme="minorHAnsi"/>
                <w:color w:val="000000"/>
                <w:sz w:val="22"/>
                <w:szCs w:val="22"/>
                <w:shd w:val="clear" w:color="auto" w:fill="FFFFFF"/>
              </w:rPr>
            </w:pPr>
            <w:r>
              <w:rPr>
                <w:rFonts w:asciiTheme="minorHAnsi" w:hAnsiTheme="minorHAnsi" w:cstheme="minorHAnsi"/>
                <w:color w:val="000000"/>
                <w:sz w:val="22"/>
                <w:szCs w:val="22"/>
                <w:shd w:val="clear" w:color="auto" w:fill="FFFFFF"/>
              </w:rPr>
              <w:t xml:space="preserve">Support editing and management of </w:t>
            </w:r>
            <w:r w:rsidRPr="00DE6A3D">
              <w:rPr>
                <w:rFonts w:asciiTheme="minorHAnsi" w:hAnsiTheme="minorHAnsi" w:cstheme="minorHAnsi"/>
                <w:color w:val="000000"/>
                <w:sz w:val="22"/>
                <w:szCs w:val="22"/>
                <w:shd w:val="clear" w:color="auto" w:fill="FFFFFF"/>
              </w:rPr>
              <w:t xml:space="preserve">UNDP’s Career Catalyst </w:t>
            </w:r>
            <w:r>
              <w:rPr>
                <w:rFonts w:asciiTheme="minorHAnsi" w:hAnsiTheme="minorHAnsi" w:cstheme="minorHAnsi"/>
                <w:color w:val="000000"/>
                <w:sz w:val="22"/>
                <w:szCs w:val="22"/>
                <w:shd w:val="clear" w:color="auto" w:fill="FFFFFF"/>
              </w:rPr>
              <w:t xml:space="preserve">site </w:t>
            </w:r>
            <w:r w:rsidRPr="00DE6A3D">
              <w:rPr>
                <w:rFonts w:asciiTheme="minorHAnsi" w:hAnsiTheme="minorHAnsi" w:cstheme="minorHAnsi"/>
                <w:color w:val="000000"/>
                <w:sz w:val="22"/>
                <w:szCs w:val="22"/>
                <w:shd w:val="clear" w:color="auto" w:fill="FFFFFF"/>
              </w:rPr>
              <w:t xml:space="preserve">(internal </w:t>
            </w:r>
            <w:r>
              <w:rPr>
                <w:rFonts w:asciiTheme="minorHAnsi" w:hAnsiTheme="minorHAnsi" w:cstheme="minorHAnsi"/>
                <w:color w:val="000000"/>
                <w:sz w:val="22"/>
                <w:szCs w:val="22"/>
                <w:shd w:val="clear" w:color="auto" w:fill="FFFFFF"/>
              </w:rPr>
              <w:t>c</w:t>
            </w:r>
            <w:r w:rsidRPr="00DE6A3D">
              <w:rPr>
                <w:rFonts w:asciiTheme="minorHAnsi" w:hAnsiTheme="minorHAnsi" w:cstheme="minorHAnsi"/>
                <w:color w:val="000000"/>
                <w:sz w:val="22"/>
                <w:szCs w:val="22"/>
                <w:shd w:val="clear" w:color="auto" w:fill="FFFFFF"/>
              </w:rPr>
              <w:t xml:space="preserve">areer </w:t>
            </w:r>
            <w:r>
              <w:rPr>
                <w:rFonts w:asciiTheme="minorHAnsi" w:hAnsiTheme="minorHAnsi" w:cstheme="minorHAnsi"/>
                <w:color w:val="000000"/>
                <w:sz w:val="22"/>
                <w:szCs w:val="22"/>
                <w:shd w:val="clear" w:color="auto" w:fill="FFFFFF"/>
              </w:rPr>
              <w:t>m</w:t>
            </w:r>
            <w:r w:rsidRPr="00DE6A3D">
              <w:rPr>
                <w:rFonts w:asciiTheme="minorHAnsi" w:hAnsiTheme="minorHAnsi" w:cstheme="minorHAnsi"/>
                <w:color w:val="000000"/>
                <w:sz w:val="22"/>
                <w:szCs w:val="22"/>
                <w:shd w:val="clear" w:color="auto" w:fill="FFFFFF"/>
              </w:rPr>
              <w:t xml:space="preserve">anagement </w:t>
            </w:r>
            <w:r>
              <w:rPr>
                <w:rFonts w:asciiTheme="minorHAnsi" w:hAnsiTheme="minorHAnsi" w:cstheme="minorHAnsi"/>
                <w:color w:val="000000"/>
                <w:sz w:val="22"/>
                <w:szCs w:val="22"/>
                <w:shd w:val="clear" w:color="auto" w:fill="FFFFFF"/>
              </w:rPr>
              <w:t>p</w:t>
            </w:r>
            <w:r w:rsidRPr="00DE6A3D">
              <w:rPr>
                <w:rFonts w:asciiTheme="minorHAnsi" w:hAnsiTheme="minorHAnsi" w:cstheme="minorHAnsi"/>
                <w:color w:val="000000"/>
                <w:sz w:val="22"/>
                <w:szCs w:val="22"/>
                <w:shd w:val="clear" w:color="auto" w:fill="FFFFFF"/>
              </w:rPr>
              <w:t>ortal).</w:t>
            </w:r>
          </w:p>
          <w:bookmarkEnd w:id="1"/>
          <w:p w14:paraId="3107A99E" w14:textId="1582C44C" w:rsidR="00F64BAA" w:rsidRPr="00010D20" w:rsidRDefault="00F64BAA" w:rsidP="00010D20">
            <w:pPr>
              <w:rPr>
                <w:rFonts w:asciiTheme="minorHAnsi" w:hAnsiTheme="minorHAnsi"/>
                <w:lang w:val="en-GB"/>
              </w:rPr>
            </w:pPr>
          </w:p>
        </w:tc>
        <w:tc>
          <w:tcPr>
            <w:tcW w:w="1005" w:type="dxa"/>
          </w:tcPr>
          <w:p w14:paraId="0E02DEFB" w14:textId="596AA4DA" w:rsidR="00F64BAA" w:rsidRPr="001B6350" w:rsidRDefault="00DD16F1" w:rsidP="00B65404">
            <w:pPr>
              <w:jc w:val="center"/>
              <w:rPr>
                <w:rFonts w:asciiTheme="minorHAnsi" w:hAnsiTheme="minorHAnsi" w:cs="Arial"/>
                <w:b/>
                <w:lang w:val="en-GB"/>
              </w:rPr>
            </w:pPr>
            <w:r>
              <w:rPr>
                <w:rFonts w:asciiTheme="minorHAnsi" w:hAnsiTheme="minorHAnsi" w:cs="Arial"/>
                <w:b/>
                <w:lang w:val="en-GB"/>
              </w:rPr>
              <w:t>40</w:t>
            </w:r>
            <w:r w:rsidR="00F64BAA" w:rsidRPr="001B6350">
              <w:rPr>
                <w:rFonts w:asciiTheme="minorHAnsi" w:hAnsiTheme="minorHAnsi" w:cs="Arial"/>
                <w:b/>
                <w:lang w:val="en-GB"/>
              </w:rPr>
              <w:t>%</w:t>
            </w:r>
          </w:p>
        </w:tc>
      </w:tr>
      <w:tr w:rsidR="0045455E" w:rsidRPr="00D91EE0" w14:paraId="2E1817AF" w14:textId="77777777" w:rsidTr="00F71D0D">
        <w:tc>
          <w:tcPr>
            <w:tcW w:w="510" w:type="dxa"/>
          </w:tcPr>
          <w:p w14:paraId="4238BC90" w14:textId="39B515D4" w:rsidR="0045455E" w:rsidRPr="00D91EE0" w:rsidRDefault="007F00C2" w:rsidP="00D91EE0">
            <w:pPr>
              <w:rPr>
                <w:rFonts w:asciiTheme="minorHAnsi" w:hAnsiTheme="minorHAnsi"/>
                <w:lang w:val="en-GB"/>
              </w:rPr>
            </w:pPr>
            <w:r w:rsidRPr="00D91EE0">
              <w:rPr>
                <w:rFonts w:asciiTheme="minorHAnsi" w:hAnsiTheme="minorHAnsi"/>
                <w:lang w:val="en-GB"/>
              </w:rPr>
              <w:t>3</w:t>
            </w:r>
          </w:p>
        </w:tc>
        <w:tc>
          <w:tcPr>
            <w:tcW w:w="7310" w:type="dxa"/>
          </w:tcPr>
          <w:p w14:paraId="5F738659" w14:textId="77777777" w:rsidR="00010D20" w:rsidRPr="00DE6A3D" w:rsidRDefault="00010D20" w:rsidP="00010D20">
            <w:pPr>
              <w:rPr>
                <w:rFonts w:asciiTheme="minorHAnsi" w:hAnsiTheme="minorHAnsi" w:cstheme="minorHAnsi"/>
                <w:b/>
                <w:sz w:val="22"/>
                <w:szCs w:val="22"/>
              </w:rPr>
            </w:pPr>
            <w:r w:rsidRPr="00DE6A3D">
              <w:rPr>
                <w:rFonts w:asciiTheme="minorHAnsi" w:hAnsiTheme="minorHAnsi" w:cstheme="minorHAnsi"/>
                <w:b/>
                <w:sz w:val="22"/>
                <w:szCs w:val="22"/>
              </w:rPr>
              <w:t>Research</w:t>
            </w:r>
            <w:r>
              <w:rPr>
                <w:rFonts w:asciiTheme="minorHAnsi" w:hAnsiTheme="minorHAnsi" w:cstheme="minorHAnsi"/>
                <w:b/>
                <w:sz w:val="22"/>
                <w:szCs w:val="22"/>
              </w:rPr>
              <w:t xml:space="preserve">, Data Analysis, </w:t>
            </w:r>
            <w:r w:rsidRPr="00DE6A3D">
              <w:rPr>
                <w:rFonts w:asciiTheme="minorHAnsi" w:hAnsiTheme="minorHAnsi" w:cstheme="minorHAnsi"/>
                <w:b/>
                <w:sz w:val="22"/>
                <w:szCs w:val="22"/>
              </w:rPr>
              <w:t>Evaluation</w:t>
            </w:r>
            <w:r>
              <w:rPr>
                <w:rFonts w:asciiTheme="minorHAnsi" w:hAnsiTheme="minorHAnsi" w:cstheme="minorHAnsi"/>
                <w:b/>
                <w:sz w:val="22"/>
                <w:szCs w:val="22"/>
              </w:rPr>
              <w:t xml:space="preserve"> and Operations</w:t>
            </w:r>
            <w:r w:rsidRPr="00DE6A3D">
              <w:rPr>
                <w:rFonts w:asciiTheme="minorHAnsi" w:hAnsiTheme="minorHAnsi" w:cstheme="minorHAnsi"/>
                <w:b/>
                <w:sz w:val="22"/>
                <w:szCs w:val="22"/>
              </w:rPr>
              <w:t>:</w:t>
            </w:r>
          </w:p>
          <w:p w14:paraId="0492F85A" w14:textId="77777777" w:rsidR="00010D20" w:rsidRPr="00DE6A3D" w:rsidRDefault="00010D20" w:rsidP="00010D20">
            <w:pPr>
              <w:pStyle w:val="ListParagraph"/>
              <w:numPr>
                <w:ilvl w:val="0"/>
                <w:numId w:val="19"/>
              </w:numPr>
              <w:shd w:val="clear" w:color="auto" w:fill="FFFFFF"/>
              <w:rPr>
                <w:rFonts w:asciiTheme="minorHAnsi" w:hAnsiTheme="minorHAnsi" w:cstheme="minorHAnsi"/>
                <w:sz w:val="22"/>
                <w:szCs w:val="22"/>
              </w:rPr>
            </w:pPr>
            <w:bookmarkStart w:id="2" w:name="OLE_LINK108"/>
            <w:r w:rsidRPr="00DE6A3D">
              <w:rPr>
                <w:rFonts w:asciiTheme="minorHAnsi" w:hAnsiTheme="minorHAnsi" w:cstheme="minorHAnsi"/>
                <w:color w:val="000000"/>
                <w:sz w:val="22"/>
                <w:szCs w:val="22"/>
                <w:shd w:val="clear" w:color="auto" w:fill="FFFFFF"/>
              </w:rPr>
              <w:t xml:space="preserve">Conduct research </w:t>
            </w:r>
            <w:r w:rsidRPr="00DE6A3D">
              <w:rPr>
                <w:rFonts w:asciiTheme="minorHAnsi" w:hAnsiTheme="minorHAnsi" w:cstheme="minorHAnsi"/>
                <w:sz w:val="22"/>
                <w:szCs w:val="22"/>
              </w:rPr>
              <w:t xml:space="preserve">to collect information and </w:t>
            </w:r>
            <w:r>
              <w:rPr>
                <w:rFonts w:asciiTheme="minorHAnsi" w:hAnsiTheme="minorHAnsi" w:cstheme="minorHAnsi"/>
                <w:sz w:val="22"/>
                <w:szCs w:val="22"/>
              </w:rPr>
              <w:t xml:space="preserve">information about </w:t>
            </w:r>
            <w:r w:rsidRPr="00DE6A3D">
              <w:rPr>
                <w:rFonts w:asciiTheme="minorHAnsi" w:hAnsiTheme="minorHAnsi" w:cstheme="minorHAnsi"/>
                <w:sz w:val="22"/>
                <w:szCs w:val="22"/>
              </w:rPr>
              <w:t xml:space="preserve">best practices </w:t>
            </w:r>
            <w:r>
              <w:rPr>
                <w:rFonts w:asciiTheme="minorHAnsi" w:hAnsiTheme="minorHAnsi" w:cstheme="minorHAnsi"/>
                <w:sz w:val="22"/>
                <w:szCs w:val="22"/>
              </w:rPr>
              <w:t xml:space="preserve">on Talent Development, relevant </w:t>
            </w:r>
            <w:r w:rsidRPr="00DE6A3D">
              <w:rPr>
                <w:rFonts w:asciiTheme="minorHAnsi" w:hAnsiTheme="minorHAnsi" w:cstheme="minorHAnsi"/>
                <w:sz w:val="22"/>
                <w:szCs w:val="22"/>
              </w:rPr>
              <w:t>to UNDP’s context</w:t>
            </w:r>
            <w:r>
              <w:rPr>
                <w:rFonts w:asciiTheme="minorHAnsi" w:hAnsiTheme="minorHAnsi" w:cstheme="minorHAnsi"/>
                <w:sz w:val="22"/>
                <w:szCs w:val="22"/>
              </w:rPr>
              <w:t>.</w:t>
            </w:r>
          </w:p>
          <w:p w14:paraId="154E591C" w14:textId="77777777" w:rsidR="00010D20" w:rsidRPr="00243D23" w:rsidRDefault="00010D20" w:rsidP="00010D20">
            <w:pPr>
              <w:pStyle w:val="ListParagraph"/>
              <w:numPr>
                <w:ilvl w:val="0"/>
                <w:numId w:val="19"/>
              </w:numPr>
              <w:shd w:val="clear" w:color="auto" w:fill="FFFFFF"/>
              <w:contextualSpacing w:val="0"/>
              <w:rPr>
                <w:rFonts w:asciiTheme="minorHAnsi" w:hAnsiTheme="minorHAnsi" w:cstheme="minorHAnsi"/>
                <w:color w:val="666666"/>
                <w:sz w:val="22"/>
                <w:szCs w:val="22"/>
              </w:rPr>
            </w:pPr>
            <w:r w:rsidRPr="00DE6A3D">
              <w:rPr>
                <w:rFonts w:asciiTheme="minorHAnsi" w:hAnsiTheme="minorHAnsi" w:cstheme="minorHAnsi"/>
                <w:color w:val="000000"/>
                <w:sz w:val="22"/>
                <w:szCs w:val="22"/>
                <w:shd w:val="clear" w:color="auto" w:fill="FFFFFF"/>
              </w:rPr>
              <w:t xml:space="preserve">Benchmarking: collect and analyze internal and external data to evaluate and improve </w:t>
            </w:r>
            <w:proofErr w:type="spellStart"/>
            <w:r w:rsidRPr="00DE6A3D">
              <w:rPr>
                <w:rFonts w:asciiTheme="minorHAnsi" w:hAnsiTheme="minorHAnsi" w:cstheme="minorHAnsi"/>
                <w:color w:val="000000"/>
                <w:sz w:val="22"/>
                <w:szCs w:val="22"/>
                <w:shd w:val="clear" w:color="auto" w:fill="FFFFFF"/>
              </w:rPr>
              <w:t>programmes</w:t>
            </w:r>
            <w:proofErr w:type="spellEnd"/>
            <w:r w:rsidRPr="00DE6A3D">
              <w:rPr>
                <w:rFonts w:asciiTheme="minorHAnsi" w:hAnsiTheme="minorHAnsi" w:cstheme="minorHAnsi"/>
                <w:color w:val="000000"/>
                <w:sz w:val="22"/>
                <w:szCs w:val="22"/>
                <w:shd w:val="clear" w:color="auto" w:fill="FFFFFF"/>
              </w:rPr>
              <w:t xml:space="preserve"> and identify trends</w:t>
            </w:r>
            <w:r>
              <w:rPr>
                <w:rFonts w:asciiTheme="minorHAnsi" w:hAnsiTheme="minorHAnsi" w:cstheme="minorHAnsi"/>
                <w:color w:val="000000"/>
                <w:sz w:val="22"/>
                <w:szCs w:val="22"/>
                <w:shd w:val="clear" w:color="auto" w:fill="FFFFFF"/>
              </w:rPr>
              <w:t>.</w:t>
            </w:r>
          </w:p>
          <w:p w14:paraId="79BD346D" w14:textId="77777777" w:rsidR="00010D20" w:rsidRPr="00DE6A3D" w:rsidRDefault="00010D20" w:rsidP="00010D20">
            <w:pPr>
              <w:pStyle w:val="ListParagraph"/>
              <w:numPr>
                <w:ilvl w:val="0"/>
                <w:numId w:val="19"/>
              </w:numPr>
              <w:shd w:val="clear" w:color="auto" w:fill="FFFFFF"/>
              <w:contextualSpacing w:val="0"/>
              <w:rPr>
                <w:rFonts w:asciiTheme="minorHAnsi" w:hAnsiTheme="minorHAnsi" w:cstheme="minorHAnsi"/>
                <w:color w:val="666666"/>
                <w:sz w:val="22"/>
                <w:szCs w:val="22"/>
              </w:rPr>
            </w:pPr>
            <w:r>
              <w:rPr>
                <w:rFonts w:asciiTheme="minorHAnsi" w:hAnsiTheme="minorHAnsi" w:cstheme="minorHAnsi"/>
                <w:color w:val="000000"/>
                <w:sz w:val="22"/>
                <w:szCs w:val="22"/>
                <w:shd w:val="clear" w:color="auto" w:fill="FFFFFF"/>
              </w:rPr>
              <w:t>Data analysis and evaluation: create / conduct learning needs analysis and evaluations; analyze and manipulate data; create reports for various target groups (leveraging e.g., MS Forms, Power BI, Excel)</w:t>
            </w:r>
          </w:p>
          <w:p w14:paraId="1E951C90" w14:textId="7E945571" w:rsidR="00010D20" w:rsidRPr="00010D20" w:rsidRDefault="00010D20" w:rsidP="00010D20">
            <w:pPr>
              <w:pStyle w:val="ListParagraph"/>
              <w:numPr>
                <w:ilvl w:val="0"/>
                <w:numId w:val="19"/>
              </w:numPr>
              <w:contextualSpacing w:val="0"/>
              <w:rPr>
                <w:rFonts w:asciiTheme="minorHAnsi" w:hAnsiTheme="minorHAnsi" w:cstheme="minorHAnsi"/>
                <w:color w:val="000000" w:themeColor="text1"/>
                <w:sz w:val="22"/>
                <w:szCs w:val="22"/>
              </w:rPr>
            </w:pPr>
            <w:r w:rsidRPr="003C256D">
              <w:rPr>
                <w:rFonts w:asciiTheme="minorHAnsi" w:hAnsiTheme="minorHAnsi" w:cstheme="minorHAnsi"/>
                <w:color w:val="000000"/>
                <w:sz w:val="22"/>
                <w:szCs w:val="22"/>
                <w:shd w:val="clear" w:color="auto" w:fill="FFFFFF"/>
              </w:rPr>
              <w:t>Manage operational tasks as necessary e.g.</w:t>
            </w:r>
            <w:r>
              <w:rPr>
                <w:rFonts w:asciiTheme="minorHAnsi" w:hAnsiTheme="minorHAnsi" w:cstheme="minorHAnsi"/>
                <w:color w:val="000000"/>
                <w:sz w:val="22"/>
                <w:szCs w:val="22"/>
                <w:shd w:val="clear" w:color="auto" w:fill="FFFFFF"/>
              </w:rPr>
              <w:t>,</w:t>
            </w:r>
            <w:r w:rsidRPr="003C256D">
              <w:rPr>
                <w:rFonts w:asciiTheme="minorHAnsi" w:hAnsiTheme="minorHAnsi" w:cstheme="minorHAnsi"/>
                <w:color w:val="000000"/>
                <w:sz w:val="22"/>
                <w:szCs w:val="22"/>
                <w:shd w:val="clear" w:color="auto" w:fill="FFFFFF"/>
              </w:rPr>
              <w:t xml:space="preserve"> logistics, participant management, communications and marketing.</w:t>
            </w:r>
            <w:bookmarkEnd w:id="2"/>
          </w:p>
          <w:p w14:paraId="0F387E28" w14:textId="557FB023" w:rsidR="0045455E" w:rsidRPr="00D91EE0" w:rsidRDefault="00F64BAA" w:rsidP="00010D20">
            <w:pPr>
              <w:pStyle w:val="ListParagraph"/>
              <w:numPr>
                <w:ilvl w:val="0"/>
                <w:numId w:val="19"/>
              </w:numPr>
              <w:rPr>
                <w:rFonts w:asciiTheme="minorHAnsi" w:hAnsiTheme="minorHAnsi"/>
                <w:lang w:val="en-GB"/>
              </w:rPr>
            </w:pPr>
            <w:r w:rsidRPr="00D91EE0">
              <w:rPr>
                <w:rFonts w:asciiTheme="minorHAnsi" w:hAnsiTheme="minorHAnsi"/>
                <w:lang w:val="en-GB"/>
              </w:rPr>
              <w:t>Support other/</w:t>
            </w:r>
            <w:r w:rsidR="00783EF5" w:rsidRPr="00F20631">
              <w:rPr>
                <w:rFonts w:asciiTheme="minorHAnsi" w:hAnsiTheme="minorHAnsi"/>
                <w:lang w:val="en-GB"/>
              </w:rPr>
              <w:t xml:space="preserve">ad hoc activities </w:t>
            </w:r>
            <w:r w:rsidRPr="00F20631">
              <w:rPr>
                <w:rFonts w:asciiTheme="minorHAnsi" w:hAnsiTheme="minorHAnsi"/>
                <w:lang w:val="en-GB"/>
              </w:rPr>
              <w:t xml:space="preserve">as seen </w:t>
            </w:r>
            <w:r w:rsidR="00B12B04" w:rsidRPr="00F20631">
              <w:rPr>
                <w:rFonts w:asciiTheme="minorHAnsi" w:hAnsiTheme="minorHAnsi"/>
                <w:lang w:val="en-GB"/>
              </w:rPr>
              <w:t xml:space="preserve">relevant and </w:t>
            </w:r>
            <w:r w:rsidRPr="00F20631">
              <w:rPr>
                <w:rFonts w:asciiTheme="minorHAnsi" w:hAnsiTheme="minorHAnsi"/>
                <w:lang w:val="en-GB"/>
              </w:rPr>
              <w:t>needed.</w:t>
            </w:r>
          </w:p>
        </w:tc>
        <w:tc>
          <w:tcPr>
            <w:tcW w:w="1005" w:type="dxa"/>
          </w:tcPr>
          <w:p w14:paraId="6328C4F0" w14:textId="1F6F7B0C" w:rsidR="009502ED" w:rsidRPr="00D91EE0" w:rsidRDefault="00DD16F1" w:rsidP="00D91EE0">
            <w:pPr>
              <w:ind w:left="360"/>
              <w:rPr>
                <w:rFonts w:asciiTheme="minorHAnsi" w:hAnsiTheme="minorHAnsi"/>
                <w:b/>
                <w:bCs/>
                <w:lang w:val="en-GB"/>
              </w:rPr>
            </w:pPr>
            <w:r>
              <w:rPr>
                <w:rFonts w:asciiTheme="minorHAnsi" w:hAnsiTheme="minorHAnsi"/>
                <w:b/>
                <w:bCs/>
                <w:lang w:val="en-GB"/>
              </w:rPr>
              <w:t>20</w:t>
            </w:r>
            <w:r w:rsidR="009502ED" w:rsidRPr="00D91EE0">
              <w:rPr>
                <w:rFonts w:asciiTheme="minorHAnsi" w:hAnsiTheme="minorHAnsi"/>
                <w:b/>
                <w:bCs/>
                <w:lang w:val="en-GB"/>
              </w:rPr>
              <w:t>%</w:t>
            </w:r>
          </w:p>
        </w:tc>
      </w:tr>
    </w:tbl>
    <w:p w14:paraId="6D516F03" w14:textId="5E90BDDE" w:rsidR="00A601F8" w:rsidRDefault="00A601F8" w:rsidP="00A601F8">
      <w:pPr>
        <w:rPr>
          <w:rFonts w:asciiTheme="minorHAnsi" w:hAnsiTheme="minorHAnsi" w:cs="Arial"/>
          <w:b/>
          <w:lang w:val="en-GB"/>
        </w:rPr>
      </w:pPr>
    </w:p>
    <w:p w14:paraId="71D0CCA8" w14:textId="77777777" w:rsidR="00617B12" w:rsidRPr="00201466" w:rsidRDefault="00617B12" w:rsidP="00A601F8">
      <w:pPr>
        <w:rPr>
          <w:rFonts w:asciiTheme="minorHAnsi" w:hAnsiTheme="minorHAnsi" w:cs="Arial"/>
          <w:b/>
          <w:lang w:val="en-GB"/>
        </w:rPr>
      </w:pPr>
    </w:p>
    <w:p w14:paraId="70284CBC" w14:textId="77777777" w:rsidR="00201466" w:rsidRPr="00201466" w:rsidRDefault="00201466"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7AB57917" w14:textId="4E7D3A8F" w:rsidR="00617B12" w:rsidRDefault="00010D20" w:rsidP="00010D20">
      <w:pPr>
        <w:pStyle w:val="ListParagraph"/>
        <w:numPr>
          <w:ilvl w:val="0"/>
          <w:numId w:val="19"/>
        </w:numPr>
        <w:spacing w:before="60"/>
        <w:rPr>
          <w:rFonts w:asciiTheme="minorHAnsi" w:hAnsiTheme="minorHAnsi" w:cstheme="minorHAnsi"/>
          <w:sz w:val="22"/>
          <w:szCs w:val="22"/>
        </w:rPr>
      </w:pPr>
      <w:r w:rsidRPr="00010D20">
        <w:rPr>
          <w:rFonts w:asciiTheme="minorHAnsi" w:hAnsiTheme="minorHAnsi" w:cstheme="minorHAnsi"/>
          <w:sz w:val="22"/>
          <w:szCs w:val="22"/>
        </w:rPr>
        <w:lastRenderedPageBreak/>
        <w:t>Advanced university degree (Bachelor’s degree) in human resources, business management, IT or another related field is required. A master’s degree in a related field is desired.</w:t>
      </w:r>
    </w:p>
    <w:p w14:paraId="353C5BE3" w14:textId="77777777" w:rsidR="00010D20" w:rsidRDefault="00010D20" w:rsidP="00010D20">
      <w:pPr>
        <w:pStyle w:val="ListParagraph"/>
        <w:spacing w:before="60"/>
        <w:rPr>
          <w:rFonts w:asciiTheme="minorHAnsi" w:hAnsiTheme="minorHAnsi" w:cstheme="minorHAnsi"/>
          <w:sz w:val="22"/>
          <w:szCs w:val="22"/>
        </w:rPr>
      </w:pPr>
    </w:p>
    <w:p w14:paraId="19C9394F" w14:textId="20637D38" w:rsidR="00010D20" w:rsidRPr="00010D20" w:rsidRDefault="00010D20" w:rsidP="00010D20">
      <w:pPr>
        <w:rPr>
          <w:rFonts w:asciiTheme="minorHAnsi" w:hAnsiTheme="minorHAnsi" w:cs="Arial"/>
          <w:b/>
          <w:lang w:val="en-GB"/>
        </w:rPr>
      </w:pPr>
      <w:r w:rsidRPr="00010D20">
        <w:rPr>
          <w:rFonts w:asciiTheme="minorHAnsi" w:hAnsiTheme="minorHAnsi" w:cs="Arial"/>
          <w:b/>
          <w:lang w:val="en-GB"/>
        </w:rPr>
        <w:t>Experience:</w:t>
      </w:r>
    </w:p>
    <w:p w14:paraId="568464FF" w14:textId="77777777" w:rsidR="00010D20" w:rsidRPr="00DE6A3D" w:rsidRDefault="00010D20" w:rsidP="00010D20">
      <w:pPr>
        <w:pStyle w:val="ListParagraph"/>
        <w:numPr>
          <w:ilvl w:val="0"/>
          <w:numId w:val="19"/>
        </w:numPr>
        <w:shd w:val="clear" w:color="auto" w:fill="FFFFFF"/>
        <w:contextualSpacing w:val="0"/>
        <w:rPr>
          <w:rFonts w:asciiTheme="minorHAnsi" w:hAnsiTheme="minorHAnsi" w:cstheme="minorHAnsi"/>
          <w:color w:val="000000"/>
          <w:sz w:val="22"/>
          <w:szCs w:val="22"/>
          <w:shd w:val="clear" w:color="auto" w:fill="FFFFFF"/>
        </w:rPr>
      </w:pPr>
      <w:bookmarkStart w:id="3" w:name="OLE_LINK111"/>
      <w:r w:rsidRPr="00DE6A3D">
        <w:rPr>
          <w:rFonts w:asciiTheme="minorHAnsi" w:hAnsiTheme="minorHAnsi" w:cstheme="minorHAnsi"/>
          <w:color w:val="000000"/>
          <w:sz w:val="22"/>
          <w:szCs w:val="22"/>
          <w:shd w:val="clear" w:color="auto" w:fill="FFFFFF"/>
        </w:rPr>
        <w:t xml:space="preserve">Minimum </w:t>
      </w:r>
      <w:r>
        <w:rPr>
          <w:rFonts w:asciiTheme="minorHAnsi" w:hAnsiTheme="minorHAnsi" w:cstheme="minorHAnsi"/>
          <w:color w:val="000000"/>
          <w:sz w:val="22"/>
          <w:szCs w:val="22"/>
          <w:shd w:val="clear" w:color="auto" w:fill="FFFFFF"/>
        </w:rPr>
        <w:t>1</w:t>
      </w:r>
      <w:r w:rsidRPr="00DE6A3D">
        <w:rPr>
          <w:rFonts w:asciiTheme="minorHAnsi" w:hAnsiTheme="minorHAnsi" w:cstheme="minorHAnsi"/>
          <w:color w:val="000000"/>
          <w:sz w:val="22"/>
          <w:szCs w:val="22"/>
          <w:shd w:val="clear" w:color="auto" w:fill="FFFFFF"/>
        </w:rPr>
        <w:t xml:space="preserve"> year of relevant work experience related to </w:t>
      </w:r>
      <w:r>
        <w:rPr>
          <w:rFonts w:asciiTheme="minorHAnsi" w:hAnsiTheme="minorHAnsi" w:cstheme="minorHAnsi"/>
          <w:color w:val="000000"/>
          <w:sz w:val="22"/>
          <w:szCs w:val="22"/>
          <w:shd w:val="clear" w:color="auto" w:fill="FFFFFF"/>
        </w:rPr>
        <w:t>the employee experience, c</w:t>
      </w:r>
      <w:r w:rsidRPr="00DE6A3D">
        <w:rPr>
          <w:rFonts w:asciiTheme="minorHAnsi" w:hAnsiTheme="minorHAnsi" w:cstheme="minorHAnsi"/>
          <w:color w:val="000000"/>
          <w:sz w:val="22"/>
          <w:szCs w:val="22"/>
          <w:shd w:val="clear" w:color="auto" w:fill="FFFFFF"/>
        </w:rPr>
        <w:t xml:space="preserve">areer </w:t>
      </w:r>
      <w:r>
        <w:rPr>
          <w:rFonts w:asciiTheme="minorHAnsi" w:hAnsiTheme="minorHAnsi" w:cstheme="minorHAnsi"/>
          <w:color w:val="000000"/>
          <w:sz w:val="22"/>
          <w:szCs w:val="22"/>
          <w:shd w:val="clear" w:color="auto" w:fill="FFFFFF"/>
        </w:rPr>
        <w:t>/ talent / capability d</w:t>
      </w:r>
      <w:r w:rsidRPr="00DE6A3D">
        <w:rPr>
          <w:rFonts w:asciiTheme="minorHAnsi" w:hAnsiTheme="minorHAnsi" w:cstheme="minorHAnsi"/>
          <w:color w:val="000000"/>
          <w:sz w:val="22"/>
          <w:szCs w:val="22"/>
          <w:shd w:val="clear" w:color="auto" w:fill="FFFFFF"/>
        </w:rPr>
        <w:t>evelopment</w:t>
      </w:r>
      <w:r>
        <w:rPr>
          <w:rFonts w:asciiTheme="minorHAnsi" w:hAnsiTheme="minorHAnsi" w:cstheme="minorHAnsi"/>
          <w:color w:val="000000"/>
          <w:sz w:val="22"/>
          <w:szCs w:val="22"/>
          <w:shd w:val="clear" w:color="auto" w:fill="FFFFFF"/>
        </w:rPr>
        <w:t>,</w:t>
      </w:r>
      <w:r w:rsidRPr="00DE6A3D">
        <w:rPr>
          <w:rFonts w:asciiTheme="minorHAnsi" w:hAnsiTheme="minorHAnsi" w:cstheme="minorHAnsi"/>
          <w:color w:val="000000"/>
          <w:sz w:val="22"/>
          <w:szCs w:val="22"/>
          <w:shd w:val="clear" w:color="auto" w:fill="FFFFFF"/>
        </w:rPr>
        <w:t xml:space="preserve"> recruitment, onboarding.</w:t>
      </w:r>
    </w:p>
    <w:p w14:paraId="30237C74" w14:textId="77777777" w:rsidR="00010D20" w:rsidRDefault="00010D20" w:rsidP="00010D20">
      <w:pPr>
        <w:pStyle w:val="ListParagraph"/>
        <w:numPr>
          <w:ilvl w:val="0"/>
          <w:numId w:val="19"/>
        </w:numPr>
        <w:shd w:val="clear" w:color="auto" w:fill="FFFFFF"/>
        <w:contextualSpacing w:val="0"/>
        <w:rPr>
          <w:rFonts w:asciiTheme="minorHAnsi" w:hAnsiTheme="minorHAnsi" w:cstheme="minorHAnsi"/>
          <w:color w:val="000000"/>
          <w:sz w:val="22"/>
          <w:szCs w:val="22"/>
          <w:shd w:val="clear" w:color="auto" w:fill="FFFFFF"/>
        </w:rPr>
      </w:pPr>
      <w:r w:rsidRPr="00DE6A3D">
        <w:rPr>
          <w:rFonts w:asciiTheme="minorHAnsi" w:hAnsiTheme="minorHAnsi" w:cstheme="minorHAnsi"/>
          <w:color w:val="000000"/>
          <w:sz w:val="22"/>
          <w:szCs w:val="22"/>
          <w:shd w:val="clear" w:color="auto" w:fill="FFFFFF"/>
        </w:rPr>
        <w:t xml:space="preserve">Experience working in an international environment </w:t>
      </w:r>
      <w:r>
        <w:rPr>
          <w:rFonts w:asciiTheme="minorHAnsi" w:hAnsiTheme="minorHAnsi" w:cstheme="minorHAnsi"/>
          <w:color w:val="000000"/>
          <w:sz w:val="22"/>
          <w:szCs w:val="22"/>
          <w:shd w:val="clear" w:color="auto" w:fill="FFFFFF"/>
        </w:rPr>
        <w:t xml:space="preserve">is </w:t>
      </w:r>
      <w:r w:rsidRPr="00DE6A3D">
        <w:rPr>
          <w:rFonts w:asciiTheme="minorHAnsi" w:hAnsiTheme="minorHAnsi" w:cstheme="minorHAnsi"/>
          <w:color w:val="000000"/>
          <w:sz w:val="22"/>
          <w:szCs w:val="22"/>
          <w:shd w:val="clear" w:color="auto" w:fill="FFFFFF"/>
        </w:rPr>
        <w:t>required.</w:t>
      </w:r>
    </w:p>
    <w:p w14:paraId="5C6A449B" w14:textId="77777777" w:rsidR="00010D20" w:rsidRDefault="00010D20" w:rsidP="00010D20">
      <w:pPr>
        <w:pStyle w:val="ListParagraph"/>
        <w:numPr>
          <w:ilvl w:val="0"/>
          <w:numId w:val="19"/>
        </w:numPr>
        <w:shd w:val="clear" w:color="auto" w:fill="FFFFFF"/>
        <w:contextualSpacing w:val="0"/>
        <w:rPr>
          <w:rFonts w:asciiTheme="minorHAnsi" w:hAnsiTheme="minorHAnsi" w:cstheme="minorHAnsi"/>
          <w:color w:val="000000"/>
          <w:sz w:val="22"/>
          <w:szCs w:val="22"/>
          <w:shd w:val="clear" w:color="auto" w:fill="FFFFFF"/>
        </w:rPr>
      </w:pPr>
      <w:r>
        <w:rPr>
          <w:rFonts w:asciiTheme="minorHAnsi" w:hAnsiTheme="minorHAnsi" w:cstheme="minorHAnsi"/>
          <w:color w:val="000000"/>
          <w:sz w:val="22"/>
          <w:szCs w:val="22"/>
          <w:shd w:val="clear" w:color="auto" w:fill="FFFFFF"/>
        </w:rPr>
        <w:t xml:space="preserve">Experience in (virtual) career and / or talent development </w:t>
      </w:r>
      <w:proofErr w:type="spellStart"/>
      <w:r>
        <w:rPr>
          <w:rFonts w:asciiTheme="minorHAnsi" w:hAnsiTheme="minorHAnsi" w:cstheme="minorHAnsi"/>
          <w:color w:val="000000"/>
          <w:sz w:val="22"/>
          <w:szCs w:val="22"/>
          <w:shd w:val="clear" w:color="auto" w:fill="FFFFFF"/>
        </w:rPr>
        <w:t>programme</w:t>
      </w:r>
      <w:proofErr w:type="spellEnd"/>
      <w:r>
        <w:rPr>
          <w:rFonts w:asciiTheme="minorHAnsi" w:hAnsiTheme="minorHAnsi" w:cstheme="minorHAnsi"/>
          <w:color w:val="000000"/>
          <w:sz w:val="22"/>
          <w:szCs w:val="22"/>
          <w:shd w:val="clear" w:color="auto" w:fill="FFFFFF"/>
        </w:rPr>
        <w:t xml:space="preserve"> design and management is desired.</w:t>
      </w:r>
    </w:p>
    <w:p w14:paraId="73D6DFAC" w14:textId="77777777" w:rsidR="00010D20" w:rsidRPr="0072203B" w:rsidRDefault="00010D20" w:rsidP="00010D20">
      <w:pPr>
        <w:pStyle w:val="ListParagraph"/>
        <w:numPr>
          <w:ilvl w:val="0"/>
          <w:numId w:val="19"/>
        </w:numPr>
        <w:shd w:val="clear" w:color="auto" w:fill="FFFFFF"/>
        <w:contextualSpacing w:val="0"/>
        <w:rPr>
          <w:rFonts w:asciiTheme="minorHAnsi" w:hAnsiTheme="minorHAnsi" w:cstheme="minorHAnsi"/>
          <w:color w:val="000000"/>
          <w:sz w:val="22"/>
          <w:szCs w:val="22"/>
          <w:shd w:val="clear" w:color="auto" w:fill="FFFFFF"/>
        </w:rPr>
      </w:pPr>
      <w:r w:rsidRPr="00DE6A3D">
        <w:rPr>
          <w:rFonts w:asciiTheme="minorHAnsi" w:hAnsiTheme="minorHAnsi" w:cstheme="minorHAnsi"/>
          <w:color w:val="000000"/>
          <w:sz w:val="22"/>
          <w:szCs w:val="22"/>
          <w:shd w:val="clear" w:color="auto" w:fill="FFFFFF"/>
        </w:rPr>
        <w:t>Experience in the usage of software packages / MS Office 360 (e.g.</w:t>
      </w:r>
      <w:r>
        <w:rPr>
          <w:rFonts w:asciiTheme="minorHAnsi" w:hAnsiTheme="minorHAnsi" w:cstheme="minorHAnsi"/>
          <w:color w:val="000000"/>
          <w:sz w:val="22"/>
          <w:szCs w:val="22"/>
          <w:shd w:val="clear" w:color="auto" w:fill="FFFFFF"/>
        </w:rPr>
        <w:t>,</w:t>
      </w:r>
      <w:r w:rsidRPr="00DE6A3D">
        <w:rPr>
          <w:rFonts w:asciiTheme="minorHAnsi" w:hAnsiTheme="minorHAnsi" w:cstheme="minorHAnsi"/>
          <w:color w:val="000000"/>
          <w:sz w:val="22"/>
          <w:szCs w:val="22"/>
          <w:shd w:val="clear" w:color="auto" w:fill="FFFFFF"/>
        </w:rPr>
        <w:t xml:space="preserve"> PPT, Word, Excel</w:t>
      </w:r>
      <w:r>
        <w:rPr>
          <w:rFonts w:asciiTheme="minorHAnsi" w:hAnsiTheme="minorHAnsi" w:cstheme="minorHAnsi"/>
          <w:color w:val="000000"/>
          <w:sz w:val="22"/>
          <w:szCs w:val="22"/>
          <w:shd w:val="clear" w:color="auto" w:fill="FFFFFF"/>
        </w:rPr>
        <w:t>, Teams, SharePoint, MS forms / surveys</w:t>
      </w:r>
      <w:r w:rsidRPr="00DE6A3D">
        <w:rPr>
          <w:rFonts w:asciiTheme="minorHAnsi" w:hAnsiTheme="minorHAnsi" w:cstheme="minorHAnsi"/>
          <w:color w:val="000000"/>
          <w:sz w:val="22"/>
          <w:szCs w:val="22"/>
          <w:shd w:val="clear" w:color="auto" w:fill="FFFFFF"/>
        </w:rPr>
        <w:t>)</w:t>
      </w:r>
      <w:r>
        <w:rPr>
          <w:rFonts w:asciiTheme="minorHAnsi" w:hAnsiTheme="minorHAnsi" w:cstheme="minorHAnsi"/>
          <w:color w:val="000000"/>
          <w:sz w:val="22"/>
          <w:szCs w:val="22"/>
          <w:shd w:val="clear" w:color="auto" w:fill="FFFFFF"/>
        </w:rPr>
        <w:t xml:space="preserve"> is required.</w:t>
      </w:r>
    </w:p>
    <w:p w14:paraId="3EE168A2" w14:textId="2D41FE53" w:rsidR="00010D20" w:rsidRPr="00010D20" w:rsidRDefault="00010D20" w:rsidP="00010D20">
      <w:pPr>
        <w:pStyle w:val="ListParagraph"/>
        <w:numPr>
          <w:ilvl w:val="0"/>
          <w:numId w:val="19"/>
        </w:numPr>
        <w:shd w:val="clear" w:color="auto" w:fill="FFFFFF"/>
        <w:contextualSpacing w:val="0"/>
        <w:rPr>
          <w:rFonts w:asciiTheme="minorHAnsi" w:hAnsiTheme="minorHAnsi" w:cstheme="minorHAnsi"/>
          <w:color w:val="000000"/>
          <w:sz w:val="22"/>
          <w:szCs w:val="22"/>
          <w:shd w:val="clear" w:color="auto" w:fill="FFFFFF"/>
        </w:rPr>
      </w:pPr>
      <w:r w:rsidRPr="00DE6A3D">
        <w:rPr>
          <w:rFonts w:asciiTheme="minorHAnsi" w:hAnsiTheme="minorHAnsi" w:cstheme="minorHAnsi"/>
          <w:color w:val="000000"/>
          <w:sz w:val="22"/>
          <w:szCs w:val="22"/>
          <w:shd w:val="clear" w:color="auto" w:fill="FFFFFF"/>
        </w:rPr>
        <w:t xml:space="preserve">Experience </w:t>
      </w:r>
      <w:r>
        <w:rPr>
          <w:rFonts w:asciiTheme="minorHAnsi" w:hAnsiTheme="minorHAnsi" w:cstheme="minorHAnsi"/>
          <w:color w:val="000000"/>
          <w:sz w:val="22"/>
          <w:szCs w:val="22"/>
          <w:shd w:val="clear" w:color="auto" w:fill="FFFFFF"/>
        </w:rPr>
        <w:t xml:space="preserve">working </w:t>
      </w:r>
      <w:r w:rsidRPr="00DE6A3D">
        <w:rPr>
          <w:rFonts w:asciiTheme="minorHAnsi" w:hAnsiTheme="minorHAnsi" w:cstheme="minorHAnsi"/>
          <w:color w:val="000000"/>
          <w:sz w:val="22"/>
          <w:szCs w:val="22"/>
          <w:shd w:val="clear" w:color="auto" w:fill="FFFFFF"/>
        </w:rPr>
        <w:t xml:space="preserve">at </w:t>
      </w:r>
      <w:r>
        <w:rPr>
          <w:rFonts w:asciiTheme="minorHAnsi" w:hAnsiTheme="minorHAnsi" w:cstheme="minorHAnsi"/>
          <w:color w:val="000000"/>
          <w:sz w:val="22"/>
          <w:szCs w:val="22"/>
          <w:shd w:val="clear" w:color="auto" w:fill="FFFFFF"/>
        </w:rPr>
        <w:t xml:space="preserve">UN </w:t>
      </w:r>
      <w:r w:rsidRPr="00DE6A3D">
        <w:rPr>
          <w:rFonts w:asciiTheme="minorHAnsi" w:hAnsiTheme="minorHAnsi" w:cstheme="minorHAnsi"/>
          <w:color w:val="000000"/>
          <w:sz w:val="22"/>
          <w:szCs w:val="22"/>
          <w:shd w:val="clear" w:color="auto" w:fill="FFFFFF"/>
        </w:rPr>
        <w:t xml:space="preserve">Headquarters </w:t>
      </w:r>
      <w:r>
        <w:rPr>
          <w:rFonts w:asciiTheme="minorHAnsi" w:hAnsiTheme="minorHAnsi" w:cstheme="minorHAnsi"/>
          <w:color w:val="000000"/>
          <w:sz w:val="22"/>
          <w:szCs w:val="22"/>
          <w:shd w:val="clear" w:color="auto" w:fill="FFFFFF"/>
        </w:rPr>
        <w:t xml:space="preserve">and / or UN Country Office is </w:t>
      </w:r>
      <w:r w:rsidRPr="00DE6A3D">
        <w:rPr>
          <w:rFonts w:asciiTheme="minorHAnsi" w:hAnsiTheme="minorHAnsi" w:cstheme="minorHAnsi"/>
          <w:color w:val="000000"/>
          <w:sz w:val="22"/>
          <w:szCs w:val="22"/>
          <w:shd w:val="clear" w:color="auto" w:fill="FFFFFF"/>
        </w:rPr>
        <w:t>desir</w:t>
      </w:r>
      <w:r>
        <w:rPr>
          <w:rFonts w:asciiTheme="minorHAnsi" w:hAnsiTheme="minorHAnsi" w:cstheme="minorHAnsi"/>
          <w:color w:val="000000"/>
          <w:sz w:val="22"/>
          <w:szCs w:val="22"/>
          <w:shd w:val="clear" w:color="auto" w:fill="FFFFFF"/>
        </w:rPr>
        <w:t>ed</w:t>
      </w:r>
      <w:r w:rsidRPr="00DE6A3D">
        <w:rPr>
          <w:rFonts w:asciiTheme="minorHAnsi" w:hAnsiTheme="minorHAnsi" w:cstheme="minorHAnsi"/>
          <w:color w:val="000000"/>
          <w:sz w:val="22"/>
          <w:szCs w:val="22"/>
          <w:shd w:val="clear" w:color="auto" w:fill="FFFFFF"/>
        </w:rPr>
        <w:t>.</w:t>
      </w:r>
      <w:bookmarkEnd w:id="3"/>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2328236F" w14:textId="44D5899A" w:rsidR="00D91EE0" w:rsidRPr="00010D20" w:rsidRDefault="0017368E" w:rsidP="00010D20">
      <w:pPr>
        <w:pStyle w:val="Header"/>
        <w:numPr>
          <w:ilvl w:val="0"/>
          <w:numId w:val="19"/>
        </w:numPr>
        <w:ind w:left="714" w:hanging="357"/>
        <w:jc w:val="both"/>
        <w:rPr>
          <w:rFonts w:asciiTheme="minorHAnsi" w:hAnsiTheme="minorHAnsi" w:cs="Arial"/>
          <w:sz w:val="20"/>
        </w:rPr>
      </w:pPr>
      <w:r w:rsidRPr="0017368E">
        <w:rPr>
          <w:rFonts w:asciiTheme="minorHAnsi" w:hAnsiTheme="minorHAnsi" w:cs="Arial"/>
          <w:sz w:val="20"/>
        </w:rPr>
        <w:t>Knowledge and a proficient user of Microsoft Office productivity tools</w:t>
      </w:r>
      <w:r w:rsidR="00B12B04">
        <w:rPr>
          <w:rFonts w:asciiTheme="minorHAnsi" w:hAnsiTheme="minorHAnsi" w:cs="Arial"/>
          <w:sz w:val="20"/>
        </w:rPr>
        <w:t>;</w:t>
      </w: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598A7135" w14:textId="77777777" w:rsidR="00010D20" w:rsidRPr="00010D20" w:rsidRDefault="00010D20" w:rsidP="00010D20">
      <w:pPr>
        <w:pStyle w:val="ListParagraph"/>
        <w:numPr>
          <w:ilvl w:val="0"/>
          <w:numId w:val="19"/>
        </w:numPr>
        <w:spacing w:before="60"/>
        <w:rPr>
          <w:rFonts w:asciiTheme="minorHAnsi" w:hAnsiTheme="minorHAnsi" w:cstheme="minorHAnsi"/>
          <w:sz w:val="22"/>
          <w:szCs w:val="22"/>
        </w:rPr>
      </w:pPr>
      <w:r w:rsidRPr="00010D20">
        <w:rPr>
          <w:rFonts w:asciiTheme="minorHAnsi" w:hAnsiTheme="minorHAnsi" w:cstheme="minorHAnsi"/>
          <w:sz w:val="22"/>
          <w:szCs w:val="22"/>
        </w:rPr>
        <w:t>Fluency in oral and written English is required.</w:t>
      </w:r>
    </w:p>
    <w:p w14:paraId="3628E29D" w14:textId="6501094F" w:rsidR="00010D20" w:rsidRPr="00010D20" w:rsidRDefault="00010D20" w:rsidP="00010D20">
      <w:pPr>
        <w:pStyle w:val="ListParagraph"/>
        <w:numPr>
          <w:ilvl w:val="0"/>
          <w:numId w:val="19"/>
        </w:numPr>
        <w:spacing w:before="60"/>
        <w:rPr>
          <w:rFonts w:asciiTheme="minorHAnsi" w:hAnsiTheme="minorHAnsi" w:cstheme="minorHAnsi"/>
          <w:sz w:val="22"/>
          <w:szCs w:val="22"/>
        </w:rPr>
      </w:pPr>
      <w:r w:rsidRPr="00010D20">
        <w:rPr>
          <w:rFonts w:asciiTheme="minorHAnsi" w:hAnsiTheme="minorHAnsi" w:cstheme="minorHAnsi"/>
          <w:sz w:val="22"/>
          <w:szCs w:val="22"/>
        </w:rPr>
        <w:t>Working knowledge of Spanish and / or French is desired.</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7789FC90" w14:textId="6E957F05" w:rsidR="00010D20" w:rsidRPr="00010D20" w:rsidRDefault="00010D20" w:rsidP="00010D20">
      <w:pPr>
        <w:pStyle w:val="ListParagraph"/>
        <w:numPr>
          <w:ilvl w:val="0"/>
          <w:numId w:val="19"/>
        </w:numPr>
        <w:shd w:val="clear" w:color="auto" w:fill="FFFFFF"/>
        <w:contextualSpacing w:val="0"/>
        <w:rPr>
          <w:rFonts w:asciiTheme="minorHAnsi" w:hAnsiTheme="minorHAnsi" w:cstheme="minorHAnsi"/>
          <w:color w:val="000000"/>
          <w:sz w:val="22"/>
          <w:szCs w:val="22"/>
          <w:shd w:val="clear" w:color="auto" w:fill="FFFFFF"/>
        </w:rPr>
      </w:pPr>
      <w:r>
        <w:rPr>
          <w:rFonts w:asciiTheme="minorHAnsi" w:hAnsiTheme="minorHAnsi" w:cstheme="minorHAnsi"/>
          <w:color w:val="000000"/>
          <w:sz w:val="22"/>
          <w:szCs w:val="22"/>
          <w:shd w:val="clear" w:color="auto" w:fill="FFFFFF"/>
        </w:rPr>
        <w:t>Certificate(s) in p</w:t>
      </w:r>
      <w:r w:rsidRPr="00DE6A3D">
        <w:rPr>
          <w:rFonts w:asciiTheme="minorHAnsi" w:hAnsiTheme="minorHAnsi" w:cstheme="minorHAnsi"/>
          <w:color w:val="000000"/>
          <w:sz w:val="22"/>
          <w:szCs w:val="22"/>
          <w:shd w:val="clear" w:color="auto" w:fill="FFFFFF"/>
        </w:rPr>
        <w:t xml:space="preserve">roject management, </w:t>
      </w:r>
      <w:r>
        <w:rPr>
          <w:rFonts w:asciiTheme="minorHAnsi" w:hAnsiTheme="minorHAnsi" w:cstheme="minorHAnsi"/>
          <w:color w:val="000000"/>
          <w:sz w:val="22"/>
          <w:szCs w:val="22"/>
          <w:shd w:val="clear" w:color="auto" w:fill="FFFFFF"/>
        </w:rPr>
        <w:t xml:space="preserve">(career) </w:t>
      </w:r>
      <w:r w:rsidRPr="00DE6A3D">
        <w:rPr>
          <w:rFonts w:asciiTheme="minorHAnsi" w:hAnsiTheme="minorHAnsi" w:cstheme="minorHAnsi"/>
          <w:color w:val="000000"/>
          <w:sz w:val="22"/>
          <w:szCs w:val="22"/>
          <w:shd w:val="clear" w:color="auto" w:fill="FFFFFF"/>
        </w:rPr>
        <w:t xml:space="preserve">coaching </w:t>
      </w:r>
      <w:r>
        <w:rPr>
          <w:rFonts w:asciiTheme="minorHAnsi" w:hAnsiTheme="minorHAnsi" w:cstheme="minorHAnsi"/>
          <w:color w:val="000000"/>
          <w:sz w:val="22"/>
          <w:szCs w:val="22"/>
          <w:shd w:val="clear" w:color="auto" w:fill="FFFFFF"/>
        </w:rPr>
        <w:t xml:space="preserve">/ </w:t>
      </w:r>
      <w:r w:rsidRPr="00DE6A3D">
        <w:rPr>
          <w:rFonts w:asciiTheme="minorHAnsi" w:hAnsiTheme="minorHAnsi" w:cstheme="minorHAnsi"/>
          <w:color w:val="000000"/>
          <w:sz w:val="22"/>
          <w:szCs w:val="22"/>
          <w:shd w:val="clear" w:color="auto" w:fill="FFFFFF"/>
        </w:rPr>
        <w:t>counselling</w:t>
      </w:r>
      <w:r>
        <w:rPr>
          <w:rFonts w:asciiTheme="minorHAnsi" w:hAnsiTheme="minorHAnsi" w:cstheme="minorHAnsi"/>
          <w:color w:val="000000"/>
          <w:sz w:val="22"/>
          <w:szCs w:val="22"/>
          <w:shd w:val="clear" w:color="auto" w:fill="FFFFFF"/>
        </w:rPr>
        <w:t>, adult education or other certificate(s) relevant to the role</w:t>
      </w:r>
      <w:r w:rsidRPr="00DE6A3D">
        <w:rPr>
          <w:rFonts w:asciiTheme="minorHAnsi" w:hAnsiTheme="minorHAnsi" w:cstheme="minorHAnsi"/>
          <w:color w:val="000000"/>
          <w:sz w:val="22"/>
          <w:szCs w:val="22"/>
          <w:shd w:val="clear" w:color="auto" w:fill="FFFFFF"/>
        </w:rPr>
        <w:t>.</w:t>
      </w:r>
    </w:p>
    <w:p w14:paraId="229082A8" w14:textId="25B6F962"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Interest and motivation in working in an international organization;</w:t>
      </w:r>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Good analytical skills in gathering and consolidating data and research for practical implementation;</w:t>
      </w:r>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oriented mind-set;</w:t>
      </w:r>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Communicates effectively when working in teams and independently;</w:t>
      </w:r>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responsibilities;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Displays cultural, gender, religion, race, nationality and age sensitivity and adaptability;</w:t>
      </w:r>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Responds positively to feedback and differing points of view;</w:t>
      </w:r>
    </w:p>
    <w:p w14:paraId="638025B3" w14:textId="6856B762" w:rsidR="00897838"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p w14:paraId="61C6227C" w14:textId="77777777" w:rsidR="00010D20" w:rsidRPr="00F20631" w:rsidRDefault="00010D20" w:rsidP="00010D20">
      <w:pPr>
        <w:pStyle w:val="Header"/>
        <w:ind w:left="714"/>
        <w:jc w:val="both"/>
        <w:rPr>
          <w:rFonts w:asciiTheme="minorHAnsi" w:hAnsiTheme="minorHAnsi" w:cs="Arial"/>
          <w:sz w:val="20"/>
        </w:rPr>
      </w:pPr>
    </w:p>
    <w:sectPr w:rsidR="00010D20" w:rsidRPr="00F20631" w:rsidSect="00A13D39">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DBA2A" w14:textId="77777777" w:rsidR="00253C56" w:rsidRDefault="00253C56">
      <w:r>
        <w:separator/>
      </w:r>
    </w:p>
  </w:endnote>
  <w:endnote w:type="continuationSeparator" w:id="0">
    <w:p w14:paraId="69B88E65" w14:textId="77777777" w:rsidR="00253C56" w:rsidRDefault="00253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badi">
    <w:altName w:val="Calibri"/>
    <w:panose1 w:val="020B0604020202020204"/>
    <w:charset w:val="00"/>
    <w:family w:val="swiss"/>
    <w:pitch w:val="variable"/>
    <w:sig w:usb0="8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20B0604020202020204"/>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E5EE2" w14:textId="6F0210D3" w:rsidR="00D20CAA" w:rsidRPr="00D20CAA" w:rsidRDefault="00D20CAA" w:rsidP="00D20CAA">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 Bureau for Management Services</w:t>
    </w:r>
    <w:r w:rsidRPr="001B6350">
      <w:rPr>
        <w:rFonts w:asciiTheme="minorHAnsi" w:hAnsiTheme="minorHAnsi"/>
        <w:sz w:val="16"/>
        <w:szCs w:val="16"/>
      </w:rPr>
      <w:tab/>
    </w:r>
    <w:r w:rsidR="00AF769E">
      <w:rPr>
        <w:rFonts w:asciiTheme="minorHAnsi" w:hAnsiTheme="minorHAnsi"/>
        <w:sz w:val="16"/>
        <w:szCs w:val="16"/>
      </w:rPr>
      <w:t>Fellowship</w:t>
    </w:r>
    <w:r>
      <w:rPr>
        <w:rFonts w:asciiTheme="minorHAnsi" w:hAnsiTheme="minorHAnsi"/>
        <w:sz w:val="16"/>
        <w:szCs w:val="16"/>
      </w:rPr>
      <w:t xml:space="preserve"> Terms of Reference, </w:t>
    </w:r>
    <w:r w:rsidR="00AF769E">
      <w:rPr>
        <w:rFonts w:asciiTheme="minorHAnsi" w:hAnsiTheme="minorHAnsi"/>
        <w:sz w:val="16"/>
        <w:szCs w:val="16"/>
      </w:rPr>
      <w:t>J</w:t>
    </w:r>
    <w:r w:rsidR="00201466">
      <w:rPr>
        <w:rFonts w:asciiTheme="minorHAnsi" w:hAnsiTheme="minorHAnsi"/>
        <w:sz w:val="16"/>
        <w:szCs w:val="16"/>
      </w:rPr>
      <w:t>anuary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FDB76" w14:textId="1152F068" w:rsidR="00EE0144" w:rsidRPr="001B6350" w:rsidRDefault="00EE0144" w:rsidP="00703C13">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w:t>
    </w:r>
    <w:r w:rsidR="001B6350" w:rsidRPr="001B6350">
      <w:rPr>
        <w:rFonts w:asciiTheme="minorHAnsi" w:hAnsiTheme="minorHAnsi"/>
        <w:sz w:val="16"/>
        <w:szCs w:val="16"/>
      </w:rPr>
      <w:t>, Bureau for Management Services</w:t>
    </w:r>
    <w:r w:rsidR="00703C13" w:rsidRPr="001B6350">
      <w:rPr>
        <w:rFonts w:asciiTheme="minorHAnsi" w:hAnsiTheme="minorHAnsi"/>
        <w:sz w:val="16"/>
        <w:szCs w:val="16"/>
      </w:rPr>
      <w:tab/>
    </w:r>
    <w:r w:rsidR="00AF769E">
      <w:rPr>
        <w:rFonts w:asciiTheme="minorHAnsi" w:hAnsiTheme="minorHAnsi"/>
        <w:sz w:val="16"/>
        <w:szCs w:val="16"/>
      </w:rPr>
      <w:t>Fellowship</w:t>
    </w:r>
    <w:r w:rsidR="001B6350">
      <w:rPr>
        <w:rFonts w:asciiTheme="minorHAnsi" w:hAnsiTheme="minorHAnsi"/>
        <w:sz w:val="16"/>
        <w:szCs w:val="16"/>
      </w:rPr>
      <w:t xml:space="preserve"> Terms of Reference, </w:t>
    </w:r>
    <w:r w:rsidR="00AF769E">
      <w:rPr>
        <w:rFonts w:asciiTheme="minorHAnsi" w:hAnsiTheme="minorHAnsi"/>
        <w:sz w:val="16"/>
        <w:szCs w:val="16"/>
      </w:rPr>
      <w:t>July</w:t>
    </w:r>
    <w:r w:rsidR="00703C13" w:rsidRPr="001B6350">
      <w:rPr>
        <w:rFonts w:asciiTheme="minorHAnsi" w:hAnsiTheme="minorHAnsi"/>
        <w:sz w:val="16"/>
        <w:szCs w:val="16"/>
      </w:rPr>
      <w:t xml:space="preserve"> </w:t>
    </w:r>
    <w:r w:rsidR="00D20CAA">
      <w:rPr>
        <w:rFonts w:asciiTheme="minorHAnsi" w:hAnsiTheme="minorHAnsi"/>
        <w:sz w:val="16"/>
        <w:szCs w:val="16"/>
      </w:rPr>
      <w:t>201</w:t>
    </w:r>
    <w:r w:rsidR="00AF769E">
      <w:rPr>
        <w:rFonts w:asciiTheme="minorHAnsi" w:hAnsiTheme="minorHAnsi"/>
        <w:sz w:val="16"/>
        <w:szCs w:val="16"/>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9F32D" w14:textId="77777777" w:rsidR="00253C56" w:rsidRDefault="00253C56">
      <w:r>
        <w:separator/>
      </w:r>
    </w:p>
  </w:footnote>
  <w:footnote w:type="continuationSeparator" w:id="0">
    <w:p w14:paraId="1567B669" w14:textId="77777777" w:rsidR="00253C56" w:rsidRDefault="00253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010F48"/>
    <w:multiLevelType w:val="hybridMultilevel"/>
    <w:tmpl w:val="BADAB63E"/>
    <w:lvl w:ilvl="0" w:tplc="8DCC5B56">
      <w:start w:val="1"/>
      <w:numFmt w:val="bullet"/>
      <w:lvlText w:val=""/>
      <w:lvlJc w:val="left"/>
      <w:pPr>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3"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19"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903235"/>
    <w:multiLevelType w:val="hybridMultilevel"/>
    <w:tmpl w:val="B762C46C"/>
    <w:lvl w:ilvl="0" w:tplc="8DCC5B56">
      <w:start w:val="1"/>
      <w:numFmt w:val="bullet"/>
      <w:lvlText w:val=""/>
      <w:lvlJc w:val="left"/>
      <w:pPr>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4036F0"/>
    <w:multiLevelType w:val="hybridMultilevel"/>
    <w:tmpl w:val="C4E6267E"/>
    <w:lvl w:ilvl="0" w:tplc="19ECD2CE">
      <w:start w:val="3"/>
      <w:numFmt w:val="bullet"/>
      <w:lvlText w:val="-"/>
      <w:lvlJc w:val="left"/>
      <w:pPr>
        <w:ind w:left="720" w:hanging="360"/>
      </w:pPr>
      <w:rPr>
        <w:rFonts w:ascii="Abadi" w:eastAsia="Times New Roman" w:hAnsi="Abad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8"/>
  </w:num>
  <w:num w:numId="3">
    <w:abstractNumId w:val="4"/>
  </w:num>
  <w:num w:numId="4">
    <w:abstractNumId w:val="9"/>
  </w:num>
  <w:num w:numId="5">
    <w:abstractNumId w:val="17"/>
  </w:num>
  <w:num w:numId="6">
    <w:abstractNumId w:val="15"/>
  </w:num>
  <w:num w:numId="7">
    <w:abstractNumId w:val="20"/>
  </w:num>
  <w:num w:numId="8">
    <w:abstractNumId w:val="7"/>
  </w:num>
  <w:num w:numId="9">
    <w:abstractNumId w:val="21"/>
  </w:num>
  <w:num w:numId="10">
    <w:abstractNumId w:val="0"/>
  </w:num>
  <w:num w:numId="11">
    <w:abstractNumId w:val="10"/>
  </w:num>
  <w:num w:numId="12">
    <w:abstractNumId w:val="5"/>
  </w:num>
  <w:num w:numId="13">
    <w:abstractNumId w:val="19"/>
  </w:num>
  <w:num w:numId="14">
    <w:abstractNumId w:val="2"/>
  </w:num>
  <w:num w:numId="15">
    <w:abstractNumId w:val="16"/>
  </w:num>
  <w:num w:numId="16">
    <w:abstractNumId w:val="14"/>
  </w:num>
  <w:num w:numId="17">
    <w:abstractNumId w:val="3"/>
  </w:num>
  <w:num w:numId="18">
    <w:abstractNumId w:val="1"/>
  </w:num>
  <w:num w:numId="19">
    <w:abstractNumId w:val="6"/>
  </w:num>
  <w:num w:numId="20">
    <w:abstractNumId w:val="11"/>
  </w:num>
  <w:num w:numId="21">
    <w:abstractNumId w:val="23"/>
  </w:num>
  <w:num w:numId="22">
    <w:abstractNumId w:val="13"/>
  </w:num>
  <w:num w:numId="23">
    <w:abstractNumId w:val="8"/>
  </w:num>
  <w:num w:numId="24">
    <w:abstractNumId w:val="22"/>
  </w:num>
  <w:num w:numId="25">
    <w:abstractNumId w:val="25"/>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0D20"/>
    <w:rsid w:val="00016466"/>
    <w:rsid w:val="00023C49"/>
    <w:rsid w:val="00036CCE"/>
    <w:rsid w:val="00041B11"/>
    <w:rsid w:val="00041B40"/>
    <w:rsid w:val="00042749"/>
    <w:rsid w:val="000428AD"/>
    <w:rsid w:val="0004693F"/>
    <w:rsid w:val="0004733B"/>
    <w:rsid w:val="00047F23"/>
    <w:rsid w:val="00050DF5"/>
    <w:rsid w:val="00055936"/>
    <w:rsid w:val="00057250"/>
    <w:rsid w:val="0008223F"/>
    <w:rsid w:val="00087C6F"/>
    <w:rsid w:val="000977A2"/>
    <w:rsid w:val="00097DE0"/>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2758"/>
    <w:rsid w:val="00143ADE"/>
    <w:rsid w:val="00160D95"/>
    <w:rsid w:val="00163C11"/>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7860"/>
    <w:rsid w:val="00241380"/>
    <w:rsid w:val="002456C7"/>
    <w:rsid w:val="00251C3E"/>
    <w:rsid w:val="00253C56"/>
    <w:rsid w:val="00257033"/>
    <w:rsid w:val="00266783"/>
    <w:rsid w:val="00291269"/>
    <w:rsid w:val="002925E0"/>
    <w:rsid w:val="00292BEC"/>
    <w:rsid w:val="002933D1"/>
    <w:rsid w:val="002A30C7"/>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6528F"/>
    <w:rsid w:val="003668AE"/>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665"/>
    <w:rsid w:val="004020C9"/>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455E"/>
    <w:rsid w:val="00462A90"/>
    <w:rsid w:val="00467F53"/>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F20A1"/>
    <w:rsid w:val="0050292B"/>
    <w:rsid w:val="00502EDF"/>
    <w:rsid w:val="00503FD8"/>
    <w:rsid w:val="0051361E"/>
    <w:rsid w:val="005322C6"/>
    <w:rsid w:val="005337BB"/>
    <w:rsid w:val="005539A9"/>
    <w:rsid w:val="005556B7"/>
    <w:rsid w:val="0055703D"/>
    <w:rsid w:val="00567B61"/>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17B12"/>
    <w:rsid w:val="0063282F"/>
    <w:rsid w:val="006335BE"/>
    <w:rsid w:val="00637B72"/>
    <w:rsid w:val="00640A5A"/>
    <w:rsid w:val="00640FD0"/>
    <w:rsid w:val="006412F3"/>
    <w:rsid w:val="00643C96"/>
    <w:rsid w:val="006677C4"/>
    <w:rsid w:val="00670EF4"/>
    <w:rsid w:val="006722A0"/>
    <w:rsid w:val="00672CBA"/>
    <w:rsid w:val="00674302"/>
    <w:rsid w:val="00676250"/>
    <w:rsid w:val="00685562"/>
    <w:rsid w:val="006940FE"/>
    <w:rsid w:val="0069521E"/>
    <w:rsid w:val="00695854"/>
    <w:rsid w:val="006960CC"/>
    <w:rsid w:val="006A01AC"/>
    <w:rsid w:val="006A3F94"/>
    <w:rsid w:val="006D036F"/>
    <w:rsid w:val="006D09B4"/>
    <w:rsid w:val="006D3791"/>
    <w:rsid w:val="006D4BE3"/>
    <w:rsid w:val="006E4173"/>
    <w:rsid w:val="006E42E7"/>
    <w:rsid w:val="006E4D83"/>
    <w:rsid w:val="00701E85"/>
    <w:rsid w:val="00702C54"/>
    <w:rsid w:val="00703C13"/>
    <w:rsid w:val="0070667B"/>
    <w:rsid w:val="00711075"/>
    <w:rsid w:val="00721D95"/>
    <w:rsid w:val="00723D29"/>
    <w:rsid w:val="00741F7F"/>
    <w:rsid w:val="0075041A"/>
    <w:rsid w:val="00751148"/>
    <w:rsid w:val="00762186"/>
    <w:rsid w:val="00765F30"/>
    <w:rsid w:val="00774376"/>
    <w:rsid w:val="00777FF5"/>
    <w:rsid w:val="00783EF5"/>
    <w:rsid w:val="007A3AF1"/>
    <w:rsid w:val="007A6F44"/>
    <w:rsid w:val="007B0702"/>
    <w:rsid w:val="007B1A85"/>
    <w:rsid w:val="007B1B9F"/>
    <w:rsid w:val="007B311D"/>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49EE"/>
    <w:rsid w:val="00815F35"/>
    <w:rsid w:val="00816F1D"/>
    <w:rsid w:val="00830760"/>
    <w:rsid w:val="00836073"/>
    <w:rsid w:val="00847E47"/>
    <w:rsid w:val="0085273C"/>
    <w:rsid w:val="008701DD"/>
    <w:rsid w:val="008706CB"/>
    <w:rsid w:val="008812A4"/>
    <w:rsid w:val="0088255C"/>
    <w:rsid w:val="008866AE"/>
    <w:rsid w:val="00891155"/>
    <w:rsid w:val="0089453F"/>
    <w:rsid w:val="00895918"/>
    <w:rsid w:val="00897838"/>
    <w:rsid w:val="008A30C9"/>
    <w:rsid w:val="008B1C6E"/>
    <w:rsid w:val="008B5546"/>
    <w:rsid w:val="008B5807"/>
    <w:rsid w:val="008C75CB"/>
    <w:rsid w:val="008D3DA8"/>
    <w:rsid w:val="008E54BD"/>
    <w:rsid w:val="009009F8"/>
    <w:rsid w:val="00904C18"/>
    <w:rsid w:val="00905FCC"/>
    <w:rsid w:val="009065B2"/>
    <w:rsid w:val="00907452"/>
    <w:rsid w:val="00923134"/>
    <w:rsid w:val="00923BF4"/>
    <w:rsid w:val="009246E4"/>
    <w:rsid w:val="0092714A"/>
    <w:rsid w:val="00931A7D"/>
    <w:rsid w:val="009330DE"/>
    <w:rsid w:val="009502ED"/>
    <w:rsid w:val="009546CB"/>
    <w:rsid w:val="0095605D"/>
    <w:rsid w:val="00956C13"/>
    <w:rsid w:val="009701BF"/>
    <w:rsid w:val="009702D6"/>
    <w:rsid w:val="00973F24"/>
    <w:rsid w:val="009847E4"/>
    <w:rsid w:val="00986414"/>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20B3"/>
    <w:rsid w:val="00A13D39"/>
    <w:rsid w:val="00A1571A"/>
    <w:rsid w:val="00A22384"/>
    <w:rsid w:val="00A22A18"/>
    <w:rsid w:val="00A47808"/>
    <w:rsid w:val="00A551BB"/>
    <w:rsid w:val="00A56DAF"/>
    <w:rsid w:val="00A601F8"/>
    <w:rsid w:val="00A77C3F"/>
    <w:rsid w:val="00A830FB"/>
    <w:rsid w:val="00A858BC"/>
    <w:rsid w:val="00A85F52"/>
    <w:rsid w:val="00A93F2A"/>
    <w:rsid w:val="00A94A91"/>
    <w:rsid w:val="00A95B68"/>
    <w:rsid w:val="00A964CB"/>
    <w:rsid w:val="00AC365A"/>
    <w:rsid w:val="00AC4F73"/>
    <w:rsid w:val="00AE11A7"/>
    <w:rsid w:val="00AE467E"/>
    <w:rsid w:val="00AF4FF8"/>
    <w:rsid w:val="00AF7369"/>
    <w:rsid w:val="00AF769E"/>
    <w:rsid w:val="00B001DC"/>
    <w:rsid w:val="00B07E49"/>
    <w:rsid w:val="00B12895"/>
    <w:rsid w:val="00B12B04"/>
    <w:rsid w:val="00B321D9"/>
    <w:rsid w:val="00B34135"/>
    <w:rsid w:val="00B4054C"/>
    <w:rsid w:val="00B47148"/>
    <w:rsid w:val="00B50EF3"/>
    <w:rsid w:val="00B529CD"/>
    <w:rsid w:val="00B563C7"/>
    <w:rsid w:val="00B60C9A"/>
    <w:rsid w:val="00B650C5"/>
    <w:rsid w:val="00B708DB"/>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C03A19"/>
    <w:rsid w:val="00C06C6D"/>
    <w:rsid w:val="00C128CD"/>
    <w:rsid w:val="00C1384B"/>
    <w:rsid w:val="00C15785"/>
    <w:rsid w:val="00C25886"/>
    <w:rsid w:val="00C262C3"/>
    <w:rsid w:val="00C45A09"/>
    <w:rsid w:val="00C51BD8"/>
    <w:rsid w:val="00C61A97"/>
    <w:rsid w:val="00C63661"/>
    <w:rsid w:val="00C6546B"/>
    <w:rsid w:val="00C70BFB"/>
    <w:rsid w:val="00C823C4"/>
    <w:rsid w:val="00C84D3F"/>
    <w:rsid w:val="00C9769A"/>
    <w:rsid w:val="00CA45D2"/>
    <w:rsid w:val="00CA49D1"/>
    <w:rsid w:val="00CA7311"/>
    <w:rsid w:val="00CB6A56"/>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46638"/>
    <w:rsid w:val="00D522CE"/>
    <w:rsid w:val="00D53E47"/>
    <w:rsid w:val="00D56F45"/>
    <w:rsid w:val="00D60425"/>
    <w:rsid w:val="00D71594"/>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D16F1"/>
    <w:rsid w:val="00DD43D9"/>
    <w:rsid w:val="00DD5D2D"/>
    <w:rsid w:val="00DD637E"/>
    <w:rsid w:val="00DD6FC7"/>
    <w:rsid w:val="00DF207F"/>
    <w:rsid w:val="00DF2F25"/>
    <w:rsid w:val="00DF7D5F"/>
    <w:rsid w:val="00E14F46"/>
    <w:rsid w:val="00E21D22"/>
    <w:rsid w:val="00E21E99"/>
    <w:rsid w:val="00E235B1"/>
    <w:rsid w:val="00E23922"/>
    <w:rsid w:val="00E36295"/>
    <w:rsid w:val="00E42C2F"/>
    <w:rsid w:val="00E43801"/>
    <w:rsid w:val="00E539CA"/>
    <w:rsid w:val="00E560D4"/>
    <w:rsid w:val="00E60ECC"/>
    <w:rsid w:val="00E7290B"/>
    <w:rsid w:val="00E73CCD"/>
    <w:rsid w:val="00E73F0B"/>
    <w:rsid w:val="00E8606F"/>
    <w:rsid w:val="00E87C22"/>
    <w:rsid w:val="00EA063B"/>
    <w:rsid w:val="00EA0AE9"/>
    <w:rsid w:val="00EA28FF"/>
    <w:rsid w:val="00EB47A2"/>
    <w:rsid w:val="00EC0FF7"/>
    <w:rsid w:val="00ED0C31"/>
    <w:rsid w:val="00ED48BE"/>
    <w:rsid w:val="00EE0144"/>
    <w:rsid w:val="00EE34C2"/>
    <w:rsid w:val="00EE5405"/>
    <w:rsid w:val="00EF3CDD"/>
    <w:rsid w:val="00F06AD3"/>
    <w:rsid w:val="00F11DAF"/>
    <w:rsid w:val="00F141A1"/>
    <w:rsid w:val="00F1443F"/>
    <w:rsid w:val="00F20631"/>
    <w:rsid w:val="00F24D21"/>
    <w:rsid w:val="00F31801"/>
    <w:rsid w:val="00F36D1E"/>
    <w:rsid w:val="00F509C3"/>
    <w:rsid w:val="00F5317C"/>
    <w:rsid w:val="00F5654C"/>
    <w:rsid w:val="00F629E4"/>
    <w:rsid w:val="00F632CF"/>
    <w:rsid w:val="00F64BAA"/>
    <w:rsid w:val="00F67370"/>
    <w:rsid w:val="00F7154A"/>
    <w:rsid w:val="00F71D0D"/>
    <w:rsid w:val="00F72600"/>
    <w:rsid w:val="00F86B17"/>
    <w:rsid w:val="00F92FA3"/>
    <w:rsid w:val="00F95220"/>
    <w:rsid w:val="00F957A9"/>
    <w:rsid w:val="00F97479"/>
    <w:rsid w:val="00FA0F17"/>
    <w:rsid w:val="00FA6F02"/>
    <w:rsid w:val="00FB4036"/>
    <w:rsid w:val="00FB5BA3"/>
    <w:rsid w:val="00FC3BF7"/>
    <w:rsid w:val="00FD44C2"/>
    <w:rsid w:val="00FD5412"/>
    <w:rsid w:val="00FF18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link w:val="ListParagraphChar"/>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ListParagraphChar">
    <w:name w:val="List Paragraph Char"/>
    <w:link w:val="ListParagraph"/>
    <w:uiPriority w:val="34"/>
    <w:locked/>
    <w:rsid w:val="00010D20"/>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24754">
      <w:bodyDiv w:val="1"/>
      <w:marLeft w:val="0"/>
      <w:marRight w:val="0"/>
      <w:marTop w:val="0"/>
      <w:marBottom w:val="0"/>
      <w:divBdr>
        <w:top w:val="none" w:sz="0" w:space="0" w:color="auto"/>
        <w:left w:val="none" w:sz="0" w:space="0" w:color="auto"/>
        <w:bottom w:val="none" w:sz="0" w:space="0" w:color="auto"/>
        <w:right w:val="none" w:sz="0" w:space="0" w:color="auto"/>
      </w:divBdr>
    </w:div>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50795775">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1575894313">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1" Type="http://schemas.openxmlformats.org/officeDocument/2006/relationships/endnotes" Target="endnotes.xml"/><Relationship Id="rId6" Type="http://schemas.openxmlformats.org/officeDocument/2006/relationships/numbering" Target="numbering.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3FF2FE614A22498470529F6A4F88F9" ma:contentTypeVersion="20" ma:contentTypeDescription="Create a new document." ma:contentTypeScope="" ma:versionID="f2b10363a11d40d7c69dee3e90917773">
  <xsd:schema xmlns:xsd="http://www.w3.org/2001/XMLSchema" xmlns:xs="http://www.w3.org/2001/XMLSchema" xmlns:p="http://schemas.microsoft.com/office/2006/metadata/properties" xmlns:ns2="bf4c0e24-4363-4a2c-98c4-ba38f29833df" targetNamespace="http://schemas.microsoft.com/office/2006/metadata/properties" ma:root="true" ma:fieldsID="e0b3badbb733f805846c863708e4c273" ns2:_="">
    <xsd:import namespace="bf4c0e24-4363-4a2c-98c4-ba38f29833d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文档" ma:contentTypeID="0x010100D26FDFDA6251F6409F2BBCA99C4FDEE0" ma:contentTypeVersion="4" ma:contentTypeDescription="新建文档。" ma:contentTypeScope="" ma:versionID="742b01fa4d896d349153c41877ff3c39">
  <xsd:schema xmlns:xsd="http://www.w3.org/2001/XMLSchema" xmlns:xs="http://www.w3.org/2001/XMLSchema" xmlns:p="http://schemas.microsoft.com/office/2006/metadata/properties" xmlns:ns2="dfdc96f5-8e27-4868-9eb7-712bc4201b7c" targetNamespace="http://schemas.microsoft.com/office/2006/metadata/properties" ma:root="true" ma:fieldsID="686eaba89662d066f8bfa634483c1499" ns2:_="">
    <xsd:import namespace="dfdc96f5-8e27-4868-9eb7-712bc4201b7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c96f5-8e27-4868-9eb7-712bc4201b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B1E9F-C954-4313-9AB1-017B9DCC79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F5030C-1E74-4480-AF5B-333EF4172287}"/>
</file>

<file path=customXml/itemProps3.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5.xml><?xml version="1.0" encoding="utf-8"?>
<ds:datastoreItem xmlns:ds="http://schemas.openxmlformats.org/officeDocument/2006/customXml" ds:itemID="{65F46DB3-E97C-CB40-9E0F-001A48C78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Pages>
  <Words>1030</Words>
  <Characters>5876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Huiting Chen</cp:lastModifiedBy>
  <cp:revision>11</cp:revision>
  <dcterms:created xsi:type="dcterms:W3CDTF">2021-01-29T16:29:00Z</dcterms:created>
  <dcterms:modified xsi:type="dcterms:W3CDTF">2021-03-31T13:43:00Z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0x010100D26FDFDA6251F6409F2BBCA99C4FDEE0</vt:lpwstr>
  </property>
</Properties>
</file>